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14" w:rsidRPr="0022345F" w:rsidRDefault="007D70F3" w:rsidP="00FE205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2584A1A" wp14:editId="001F9082">
            <wp:simplePos x="0" y="0"/>
            <wp:positionH relativeFrom="column">
              <wp:posOffset>-41378</wp:posOffset>
            </wp:positionH>
            <wp:positionV relativeFrom="paragraph">
              <wp:posOffset>-206273</wp:posOffset>
            </wp:positionV>
            <wp:extent cx="5713167" cy="8032089"/>
            <wp:effectExtent l="0" t="0" r="0" b="0"/>
            <wp:wrapNone/>
            <wp:docPr id="1" name="Рисунок 1" descr="C:\Users\7\Pictures\2021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1-03-16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8" t="1613"/>
                    <a:stretch/>
                  </pic:blipFill>
                  <pic:spPr bwMode="auto">
                    <a:xfrm>
                      <a:off x="0" y="0"/>
                      <a:ext cx="5713025" cy="803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914" w:rsidRPr="0022345F" w:rsidRDefault="00ED4914" w:rsidP="00FE2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4914" w:rsidRPr="0022345F" w:rsidRDefault="00ED4914" w:rsidP="00FE2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B20" w:rsidRDefault="00300B20" w:rsidP="00570D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B20" w:rsidRDefault="00300B20" w:rsidP="00570D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B20" w:rsidRDefault="00300B20" w:rsidP="00570D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B20" w:rsidRDefault="00300B20" w:rsidP="00570D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0B20" w:rsidRDefault="00300B20" w:rsidP="00300B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D70F3" w:rsidRDefault="007D70F3" w:rsidP="00300B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D70F3" w:rsidRDefault="007D70F3" w:rsidP="00300B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D70F3" w:rsidRDefault="007D70F3" w:rsidP="00300B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D70F3" w:rsidRDefault="007D70F3" w:rsidP="00300B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D70F3" w:rsidRDefault="007D70F3" w:rsidP="00300B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D70F3" w:rsidRDefault="007D70F3" w:rsidP="00300B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D70F3" w:rsidRDefault="007D70F3" w:rsidP="00300B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D70F3" w:rsidRDefault="007D70F3" w:rsidP="00300B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D70F3" w:rsidRDefault="007D70F3" w:rsidP="00300B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D70F3" w:rsidRDefault="007D70F3" w:rsidP="00300B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D70F3" w:rsidRDefault="007D70F3" w:rsidP="00300B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D70F3" w:rsidRPr="00300B20" w:rsidRDefault="007D70F3" w:rsidP="00300B2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00B20" w:rsidRDefault="00300B20" w:rsidP="00570D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B20" w:rsidRDefault="00300B20" w:rsidP="00570D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B20" w:rsidRDefault="00300B20" w:rsidP="00570D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B20" w:rsidRDefault="00300B20" w:rsidP="00570D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B20" w:rsidRDefault="00300B20" w:rsidP="00570D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B20" w:rsidRDefault="00300B20" w:rsidP="00570D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B20" w:rsidRDefault="00300B20" w:rsidP="00570D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B20" w:rsidRDefault="00300B20" w:rsidP="00300B2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B20" w:rsidRDefault="00300B20" w:rsidP="00300B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F82" w:rsidRDefault="00963F82" w:rsidP="00C749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3CE" w:rsidRDefault="00C603CE" w:rsidP="00C749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3CE" w:rsidRDefault="00C603CE" w:rsidP="00C749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493D" w:rsidRPr="0022345F" w:rsidRDefault="00C7493D" w:rsidP="00C7493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AEA" w:rsidRPr="00C603CE" w:rsidRDefault="007D2AEA" w:rsidP="00DB290D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C603CE" w:rsidRPr="0022345F" w:rsidRDefault="00C603CE" w:rsidP="00C603CE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290D" w:rsidRDefault="007D2AEA" w:rsidP="00DB290D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Оплата труда работников </w:t>
      </w:r>
      <w:r w:rsidR="001E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ООШ</w:t>
      </w:r>
      <w:r w:rsidR="00C7493D" w:rsidRPr="00C7493D">
        <w:rPr>
          <w:sz w:val="24"/>
          <w:szCs w:val="24"/>
        </w:rPr>
        <w:t xml:space="preserve"> </w:t>
      </w:r>
      <w:proofErr w:type="spellStart"/>
      <w:r w:rsidR="00C7493D">
        <w:rPr>
          <w:sz w:val="24"/>
          <w:szCs w:val="24"/>
        </w:rPr>
        <w:t>им.В.А.Секина</w:t>
      </w:r>
      <w:proofErr w:type="spellEnd"/>
      <w:r w:rsidR="001E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4A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E4AA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1E4A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арова</w:t>
      </w:r>
      <w:proofErr w:type="spellEnd"/>
      <w:r w:rsid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далее Учреждение)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основе единых принципов материального обеспечения и осуществляется в соответствии с законодательными и иными правовыми нормативны</w:t>
      </w:r>
      <w:r w:rsidR="00111CEC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актами Российской Федерации, </w:t>
      </w:r>
      <w:r w:rsidR="00343E85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 области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 </w:t>
      </w:r>
      <w:r w:rsidR="00111CEC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Белинского </w:t>
      </w:r>
      <w:r w:rsidR="00343E85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2A2" w:rsidRPr="00DB290D" w:rsidRDefault="00805BF5" w:rsidP="00DB290D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F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является локальным нормативным актом школы, регулирующим порядок и условия распределения стимул</w:t>
      </w:r>
      <w:r w:rsidR="001E4AA5">
        <w:rPr>
          <w:rFonts w:ascii="Times New Roman" w:hAnsi="Times New Roman" w:cs="Times New Roman"/>
          <w:color w:val="000000" w:themeColor="text1"/>
          <w:sz w:val="24"/>
          <w:szCs w:val="24"/>
        </w:rPr>
        <w:t>ирующих выплат работникам МОУ  ООШ</w:t>
      </w:r>
      <w:r w:rsidR="00C7493D" w:rsidRPr="00C7493D">
        <w:rPr>
          <w:sz w:val="24"/>
          <w:szCs w:val="24"/>
        </w:rPr>
        <w:t xml:space="preserve"> </w:t>
      </w:r>
      <w:proofErr w:type="spellStart"/>
      <w:r w:rsidR="00C7493D">
        <w:rPr>
          <w:sz w:val="24"/>
          <w:szCs w:val="24"/>
        </w:rPr>
        <w:t>им.В.А.Секина</w:t>
      </w:r>
      <w:proofErr w:type="spellEnd"/>
      <w:r w:rsidR="001E4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4AA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="001E4AA5">
        <w:rPr>
          <w:rFonts w:ascii="Times New Roman" w:hAnsi="Times New Roman" w:cs="Times New Roman"/>
          <w:color w:val="000000" w:themeColor="text1"/>
          <w:sz w:val="24"/>
          <w:szCs w:val="24"/>
        </w:rPr>
        <w:t>.Ш</w:t>
      </w:r>
      <w:proofErr w:type="gramEnd"/>
      <w:r w:rsidR="001E4AA5">
        <w:rPr>
          <w:rFonts w:ascii="Times New Roman" w:hAnsi="Times New Roman" w:cs="Times New Roman"/>
          <w:color w:val="000000" w:themeColor="text1"/>
          <w:sz w:val="24"/>
          <w:szCs w:val="24"/>
        </w:rPr>
        <w:t>арова</w:t>
      </w:r>
      <w:proofErr w:type="spellEnd"/>
      <w:r w:rsidR="001E4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филиала МОУ ООШ </w:t>
      </w:r>
      <w:proofErr w:type="spellStart"/>
      <w:r w:rsidR="00C7493D">
        <w:rPr>
          <w:sz w:val="24"/>
          <w:szCs w:val="24"/>
        </w:rPr>
        <w:t>им.В.А.Секина</w:t>
      </w:r>
      <w:proofErr w:type="spellEnd"/>
      <w:r w:rsidR="00C7493D">
        <w:rPr>
          <w:sz w:val="24"/>
          <w:szCs w:val="24"/>
        </w:rPr>
        <w:t xml:space="preserve"> </w:t>
      </w:r>
      <w:proofErr w:type="spellStart"/>
      <w:r w:rsidR="001E4AA5">
        <w:rPr>
          <w:rFonts w:ascii="Times New Roman" w:hAnsi="Times New Roman" w:cs="Times New Roman"/>
          <w:color w:val="000000" w:themeColor="text1"/>
          <w:sz w:val="24"/>
          <w:szCs w:val="24"/>
        </w:rPr>
        <w:t>п.Шарова</w:t>
      </w:r>
      <w:proofErr w:type="spellEnd"/>
      <w:r w:rsidR="001E4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</w:t>
      </w:r>
      <w:proofErr w:type="spellStart"/>
      <w:r w:rsidR="001E4AA5">
        <w:rPr>
          <w:rFonts w:ascii="Times New Roman" w:hAnsi="Times New Roman" w:cs="Times New Roman"/>
          <w:color w:val="000000" w:themeColor="text1"/>
          <w:sz w:val="24"/>
          <w:szCs w:val="24"/>
        </w:rPr>
        <w:t>п.Шарова</w:t>
      </w:r>
      <w:proofErr w:type="spellEnd"/>
      <w:r w:rsidRPr="00805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7D2AEA" w:rsidRPr="00805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D2AEA" w:rsidRPr="00A5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</w:t>
      </w:r>
      <w:r w:rsidR="00A5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их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личным</w:t>
      </w:r>
      <w:r w:rsidR="00A5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довым вкладом с учетом конечных результатов работы образовательн</w:t>
      </w:r>
      <w:r w:rsidR="007A7AD9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ыхорганизаций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фонда оплаты труда и максимальными размерами не ограничивается.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Система оплаты труда в пределах фонда оплаты включает: базовый оклад по профессиональным квалификационным группам, условия оплаты труда работников и руководителей образовательных </w:t>
      </w:r>
      <w:r w:rsidR="00111CEC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 осуществления выплат компенсационного и стимулирующего характера, размеры повышающих коэффициентов к окладам, выплат компенс</w:t>
      </w:r>
      <w:r w:rsidR="002D0B6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ационного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стимулирующего характера.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оплаты труда работников  устанавливается коллективными договорами, локальны</w:t>
      </w:r>
      <w:r w:rsidR="00A5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нормативными актами организаций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представительными органами работников в соответствии с действующим трудовым законодательством и настоящим Положением.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Размер заработной платы работников образовательных </w:t>
      </w:r>
      <w:r w:rsidR="00631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 учетом следующих условий: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квалификации (образование, наличие квалификационной категории, наличие ученой степени, почетного звания), в соответствии с которыми регулируется размер ставки заработной платы (должностной оклад) работника с учетом отнесения к профессиональным квалификационным группам;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продолжительности рабочего времени (нормы часов педагогической работы за ставку заработной платы) педагогических работников образовательных </w:t>
      </w:r>
      <w:r w:rsidR="00313BCE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приказом Министерства образования и науки Российской Федерации </w:t>
      </w:r>
      <w:hyperlink r:id="rId10" w:history="1">
        <w:r w:rsidR="007D2AEA" w:rsidRPr="002234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</w:t>
        </w:r>
        <w:r w:rsidR="002D0B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  <w:r w:rsidR="007D2AEA" w:rsidRPr="002234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.12.201</w:t>
        </w:r>
        <w:r w:rsidR="002D0B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</w:t>
        </w:r>
        <w:r w:rsidR="007D2AEA" w:rsidRPr="002234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№</w:t>
        </w:r>
        <w:r w:rsidR="002D0B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1601</w:t>
        </w:r>
        <w:r w:rsidR="007D2AEA" w:rsidRPr="002234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«О продолжительности рабочего времени (норме часов педагогической работы за ставку заработной платы) педагогических работников»</w:t>
        </w:r>
      </w:hyperlink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объемов учебной (педагогической) работы;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размеров повышения ставок (окладов) в процентах, на которые ставки (оклады)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специалистов, работающих на селе, увеличиваются по сравнению с размерами ставок (окладов) соответствующих специалистов в городской местности</w:t>
      </w:r>
      <w:r w:rsidR="0033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4AB" w:rsidRPr="0022345F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исчисления заработной платы педагогических работников на основе тарификации;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выплаты установленной при тарификации заработной платы независимо от количества дней и недель в месяце, а также в период каникул и в период отмены учебных занятий (образовательного процесса) по климатическим и санитарно-эпидемиологическим основаниям;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особенностей исчисления почасовой оплаты труда педагогических работников;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дополнительной оплаты за условия труда, отклоняющиеся от нормальных условий труда;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дополнительной оплаты педагогических и других работников за работу, не входящую в их должностные обязанности, в т.ч. связанную с образовательным процессом (классное руководство, проверка письменных работ и другое);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 и сроков изменения размеров ставок заработной платы на основании указанных выше показателей;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 стимулирующего и компенсационного характера.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и стимулирующие выплаты (доплаты и надбавки стимулирующего характера, премии и иные поощрительные выплаты).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Должностной оклад - фиксированный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 </w:t>
      </w:r>
    </w:p>
    <w:p w:rsidR="00D90C0E" w:rsidRPr="0022345F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заработной платы - фиксированный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Базовый оклад - минимальный оклад, ставка заработной платы работника муниципальн</w:t>
      </w:r>
      <w:r w:rsidR="007A7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ойорганизации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Оклад (должностной оклад), ставка заработной платы работника устанавливается в трудовом договоре исходя из установленных настоящим Положением базовых окладов (базовых ставок заработной платы).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оклады (работников образования определяются в соответствии с приложением № 1 к настоящему Положению. </w:t>
      </w:r>
      <w:proofErr w:type="gramEnd"/>
    </w:p>
    <w:p w:rsidR="00D90C0E" w:rsidRPr="0022345F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базовых окладов работников образовательных </w:t>
      </w:r>
      <w:r w:rsidR="007A7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занимаемой должностью в соответствии со штатным расписанием и тарификационным списком данно</w:t>
      </w:r>
      <w:r w:rsidR="007A7AD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7A7AD9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2AEA" w:rsidRPr="0022345F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муниципальных образовательных организаций: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проверяют документы об образовании и иные документы, в соответствии с которыми определяются размеры ставок заработной платы (должностных окладов) учителей, преподавателей, других работников, исчисляют их заработную плату;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составляют и утверждают на работников, выполняющих педагогическую работу, включая работников, выполняющих эту работу в том же образовательно</w:t>
      </w:r>
      <w:r w:rsidR="006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основной работы, тарификационные списки;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несутответственность за своевременное и правильное определение размеров заработной платы работников образовательных </w:t>
      </w:r>
      <w:r w:rsidR="006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Материальное стимулирование руководителей образовательных </w:t>
      </w:r>
      <w:r w:rsidR="00631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</w:t>
      </w:r>
      <w:r w:rsid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настоящим Положением.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Тарификация работ и присвоение тарифных разрядов рабочим, занятым в образовательных</w:t>
      </w:r>
      <w:r w:rsidR="0063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с учетом Единого тарифно-квалификационного справочника работ и профессий рабочих.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специальной подготовки, установленной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</w:t>
      </w:r>
      <w:r w:rsidR="005B6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тестационной комиссии 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исключения, могут быть назначены на соответствующие должности так же, как и лица, имеющие специальную подготовку, им может быть установлен тот же базовый оклад.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оплате труда работников образовательных </w:t>
      </w:r>
      <w:r w:rsidR="007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руководителей, в том числе различные виды материального стимулирования, осуществляются за счет общего фонда оплаты труда, предусмотренного </w:t>
      </w:r>
      <w:r w:rsidR="00316DA0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бюджетных ассигнованиях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</w:t>
      </w:r>
      <w:r w:rsidR="0092722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92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272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внебюджетные источники.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фонда оплаты тр</w:t>
      </w:r>
      <w:r w:rsidR="005B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образовательной организации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пределах объема средств </w:t>
      </w:r>
      <w:r w:rsidR="0092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год. В </w:t>
      </w:r>
      <w:r w:rsidR="0092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нормативом бюджетного финансирования, поправочным </w:t>
      </w:r>
      <w:r w:rsidR="0020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коэффициентом и количеством обучающих, а так же средств поступающих от предпринимательской и иной приносящей доход деятельности направленных на оплату труда работников и отражается в </w:t>
      </w:r>
      <w:r w:rsidR="00316DA0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фина</w:t>
      </w:r>
      <w:r w:rsidR="002D4CFD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нсово-хозяйственной деятельности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</w:t>
      </w:r>
      <w:r w:rsidR="005B64E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="0092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D841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="00200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организациии</w:t>
      </w:r>
      <w:proofErr w:type="spellEnd"/>
      <w:r w:rsidR="005B64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</w:t>
      </w:r>
      <w:r w:rsidR="002009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руемой</w:t>
      </w:r>
      <w:r w:rsidR="00A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утверждаемого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</w:t>
      </w:r>
      <w:r w:rsidR="002D4CFD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AC2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CFD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расходов, в соответствии с объёмом средств, предусмотренных на оплату труда и средствами, поступающими от деятельности приносящей доход направленными на оплату труда работников </w:t>
      </w:r>
      <w:r w:rsidR="006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P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0B20">
        <w:rPr>
          <w:rFonts w:ascii="Times New Roman" w:hAnsi="Times New Roman" w:cs="Times New Roman"/>
        </w:rPr>
        <w:t>Фонд оплаты труда образовательн</w:t>
      </w:r>
      <w:r w:rsidR="00200912">
        <w:rPr>
          <w:rFonts w:ascii="Times New Roman" w:hAnsi="Times New Roman" w:cs="Times New Roman"/>
        </w:rPr>
        <w:t>ой организации</w:t>
      </w:r>
      <w:r w:rsidRPr="00300B20">
        <w:rPr>
          <w:rFonts w:ascii="Times New Roman" w:hAnsi="Times New Roman" w:cs="Times New Roman"/>
        </w:rPr>
        <w:t xml:space="preserve"> состоит из базовой части (</w:t>
      </w:r>
      <w:proofErr w:type="spellStart"/>
      <w:r w:rsidRPr="00300B20">
        <w:rPr>
          <w:rFonts w:ascii="Times New Roman" w:hAnsi="Times New Roman" w:cs="Times New Roman"/>
        </w:rPr>
        <w:t>ФОТб</w:t>
      </w:r>
      <w:proofErr w:type="spellEnd"/>
      <w:r w:rsidRPr="00300B20">
        <w:rPr>
          <w:rFonts w:ascii="Times New Roman" w:hAnsi="Times New Roman" w:cs="Times New Roman"/>
        </w:rPr>
        <w:t>)</w:t>
      </w:r>
      <w:r w:rsidR="00300B20">
        <w:rPr>
          <w:rFonts w:ascii="Times New Roman" w:hAnsi="Times New Roman" w:cs="Times New Roman"/>
        </w:rPr>
        <w:t xml:space="preserve"> и стимулирующей части (</w:t>
      </w:r>
      <w:proofErr w:type="spellStart"/>
      <w:r w:rsidR="00300B20">
        <w:rPr>
          <w:rFonts w:ascii="Times New Roman" w:hAnsi="Times New Roman" w:cs="Times New Roman"/>
        </w:rPr>
        <w:t>ФОТст</w:t>
      </w:r>
      <w:proofErr w:type="spellEnd"/>
      <w:r w:rsidR="00300B20">
        <w:rPr>
          <w:rFonts w:ascii="Times New Roman" w:hAnsi="Times New Roman" w:cs="Times New Roman"/>
        </w:rPr>
        <w:t xml:space="preserve">): </w:t>
      </w:r>
      <w:r w:rsidRPr="00300B20">
        <w:rPr>
          <w:rFonts w:ascii="Times New Roman" w:hAnsi="Times New Roman" w:cs="Times New Roman"/>
        </w:rPr>
        <w:t xml:space="preserve">ФОТ = </w:t>
      </w:r>
      <w:proofErr w:type="spellStart"/>
      <w:r w:rsidRPr="00300B20">
        <w:rPr>
          <w:rFonts w:ascii="Times New Roman" w:hAnsi="Times New Roman" w:cs="Times New Roman"/>
        </w:rPr>
        <w:t>ФОТб</w:t>
      </w:r>
      <w:proofErr w:type="spellEnd"/>
      <w:r w:rsidRPr="00300B20">
        <w:rPr>
          <w:rFonts w:ascii="Times New Roman" w:hAnsi="Times New Roman" w:cs="Times New Roman"/>
        </w:rPr>
        <w:t xml:space="preserve"> + </w:t>
      </w:r>
      <w:proofErr w:type="spellStart"/>
      <w:r w:rsidRPr="00300B20">
        <w:rPr>
          <w:rFonts w:ascii="Times New Roman" w:hAnsi="Times New Roman" w:cs="Times New Roman"/>
        </w:rPr>
        <w:t>ФОТст</w:t>
      </w:r>
      <w:proofErr w:type="spellEnd"/>
      <w:r w:rsidRPr="00300B20">
        <w:rPr>
          <w:rFonts w:ascii="Times New Roman" w:hAnsi="Times New Roman" w:cs="Times New Roman"/>
        </w:rPr>
        <w:t>.</w:t>
      </w:r>
      <w:r w:rsidRP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  <w:r w:rsidRP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стимулирующей</w:t>
      </w:r>
      <w:r w:rsid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определяется по формуле: </w:t>
      </w:r>
      <w:proofErr w:type="spellStart"/>
      <w:r w:rsidRP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ФОТст</w:t>
      </w:r>
      <w:proofErr w:type="spellEnd"/>
      <w:r w:rsidRP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ФОТб</w:t>
      </w:r>
      <w:proofErr w:type="spellEnd"/>
      <w:r w:rsidRPr="00300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S, где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S _ стимулирующая доля ФОТ.</w:t>
      </w:r>
    </w:p>
    <w:p w:rsidR="00356D58" w:rsidRPr="0022345F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05C51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Базовая часть фонда оплаты труда обеспечивает гарантированную заработную плату работников </w:t>
      </w:r>
      <w:r w:rsidR="006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D841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трудовые усилия, потраченные на качественное выполнение основных профессиональных функций, определенных квалификационными требованиями в рамках нормативов рабочего времени с учетом особенностей содержаний и условий труда. Здесь учитываются различные виды предусмотренных разделом 7 настоящего Положения повышений ставок (окладов) и компенсационных выплат за условия труда, отклоняющиеся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нормальных.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Перечень, размеры и условия осуществления выплат стимулирующего характера устанавливаются коллективными договорами, локальными нормативными актами </w:t>
      </w:r>
      <w:r w:rsidR="0092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Выплаты стимулирующего характера не образуют новый оклад и не учитываются при начислении иных стимулирующих или компенсационных выплат. </w:t>
      </w:r>
    </w:p>
    <w:p w:rsidR="00300B20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56D58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2BD5">
        <w:rPr>
          <w:rFonts w:ascii="Times New Roman" w:eastAsia="Times New Roman" w:hAnsi="Times New Roman" w:cs="Times New Roman"/>
          <w:sz w:val="24"/>
          <w:szCs w:val="24"/>
          <w:lang w:eastAsia="ru-RU"/>
        </w:rPr>
        <w:t>. Штатное расписание образовательной 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утвер</w:t>
      </w:r>
      <w:r w:rsidR="00A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ждается руководителем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все должности служащих, профессии рабочих данного учреждения. В соответствии с уставной деятельностью </w:t>
      </w:r>
      <w:r w:rsidR="0092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штатного расписания используются должности и профессии в соответствии с профессиональными квалификационными группами, утвержденными приказами </w:t>
      </w:r>
      <w:proofErr w:type="spell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hyperlink r:id="rId11" w:history="1">
        <w:r w:rsidRPr="002234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 мая 2008 г. № 247н</w:t>
        </w:r>
      </w:hyperlink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2" w:history="1">
        <w:r w:rsidRPr="002234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 мая 2008 г. № 248н</w:t>
        </w:r>
      </w:hyperlink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3" w:history="1">
        <w:r w:rsidRPr="002234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5 мая 2008 г. № 216н</w:t>
        </w:r>
      </w:hyperlink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4" w:history="1">
        <w:r w:rsidRPr="002234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5 мая 2008 г. № 217н</w:t>
        </w:r>
      </w:hyperlink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00B20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C3B84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Индексация заработной </w:t>
      </w:r>
      <w:r w:rsidR="00200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работников образовательной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пределах средств, предусмотренных бюджетом </w:t>
      </w:r>
      <w:r w:rsidR="002D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D1551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</w:t>
      </w:r>
      <w:r w:rsidR="002D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6D1551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0B20" w:rsidRDefault="00300B20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CE" w:rsidRDefault="00C603CE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20" w:rsidRDefault="00B11A20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</w:t>
      </w:r>
      <w:r w:rsidR="007D2AEA"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Рабочее время</w:t>
      </w:r>
    </w:p>
    <w:p w:rsidR="007D2AEA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В соответствии с законодательством Российской Федерации для педагог</w:t>
      </w:r>
      <w:r w:rsidR="0020091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работников муниципальной образовательной 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сокращенная продолжительность рабочего времени - не более 36 часов в неделю за одну ставку заработной платы (должностной оклад).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должности и (или) специальности педагогических работников с учетом особенностей их труда конкретная продолжительность рабочего времени (норма часов педагогической работы за ставку заработной платы) регулируется приказом Министерства образования и науки Российской Федерации </w:t>
      </w:r>
      <w:hyperlink r:id="rId15" w:history="1">
        <w:r w:rsidRPr="002234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 </w:t>
        </w:r>
        <w:r w:rsidR="002D0B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22.12.</w:t>
        </w:r>
        <w:r w:rsidRPr="002234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№ </w:t>
        </w:r>
        <w:r w:rsidR="002D0B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1601</w:t>
        </w:r>
        <w:r w:rsidRPr="002234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«О продолжительности рабочего времени (норме часов педагогической работы за ставку заработной платы) педагогических работников». </w:t>
        </w:r>
      </w:hyperlink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Регламентация режима рабочего времени и времени</w:t>
      </w:r>
      <w:r w:rsidR="0020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работников муниципальной образовательной 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 их деятельности устанавливается в Правилах внутреннего трудового распорядка образовательн</w:t>
      </w:r>
      <w:r w:rsidR="0092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0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272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За преподавательскую (педагогическую) работу, выполненную с согласия педагогических работников,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 в порядке, предусмотренном в разделе 6 настоящего Положения.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Объем учебной нагрузки учителей, педаго</w:t>
      </w:r>
      <w:r w:rsidR="003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дополнительного образования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исходя из количества часов по учебному плану и программам, обеспеченности кадрами, других конкретных условий в данно</w:t>
      </w:r>
      <w:r w:rsidR="006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6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0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Учебная нагрузка учителей и других работников, ведущих преподавательскую работу помимо основной работы, на новый учебный год устанавливается руководителем образовательно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0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мнения представительного органа работников 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работа завершается до окончания учебного года и ухода работников в отпуск в целях определения ее объема на новый учебный год и классов, в которых эта нагрузка будет выполняться, а также для соблюдения установленного срока предупреждения работников о возможном уменьшении (увеличении) учебной нагрузки в случае изменения количества классов или количества часов по учебному плану по преподаваемым предметам.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установлении учебной нагрузки на новый учебный </w:t>
      </w:r>
      <w:r w:rsidR="00AC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учителям, для которых данная образовательная  организация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местом основной работы, сохраняются, как правило,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количества часов, предусмотренных учебным планом, учебная нагрузка учителей в первом и втором учебных полугодиях может у</w:t>
      </w:r>
      <w:r w:rsidR="006F3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станавливаться в разном объеме.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6F37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возложении</w:t>
      </w:r>
      <w:r w:rsidR="00C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учителей общеобразовательной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</w:t>
      </w:r>
      <w:r w:rsidR="00F665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которых данн</w:t>
      </w:r>
      <w:r w:rsidR="004133D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6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местом основной работы, обязанностей по обучению детей на дому в соответствии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основаниях.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Учебная нагрузка учителям,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работника в соответствующем отпуске.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5605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Преподавательская работа работников, сверх установленных норм, за которые им выплачивается должностной оклад, а также преподавательская работа руководящих и других работников образовательных </w:t>
      </w:r>
      <w:r w:rsidR="00560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занятия штатной должности в том же учреждении оплачивается дополнительно в порядке и по ставкам, предусмотренным по выполняемой преподавательской работе.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преподавательской работы, указанной в настоящем пункте, допускается в основное рабочее время с согласия работодателя.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5605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Привлечение отдельных работников образовательн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выходные и праздничные дни допускается по письменному приказу работодателя в исключительных случаях, предусмотренных трудовым законодательством, с согласия работников и мнения представительного органа работников </w:t>
      </w:r>
      <w:r w:rsidR="00560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CBD" w:rsidRDefault="00141CBD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CBD" w:rsidRPr="0022345F" w:rsidRDefault="00141CBD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90" w:rsidRPr="0022345F" w:rsidRDefault="007D2AEA" w:rsidP="00C57044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3.Установление должностных окладов, ставок заработной платы работников, относимых к профессиональным квалификационным гру</w:t>
      </w:r>
      <w:r w:rsidR="006F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ппам педагогических работников</w:t>
      </w: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E5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служащих, руководителей структурных подразделений</w:t>
      </w:r>
    </w:p>
    <w:p w:rsidR="00CC1496" w:rsidRPr="0022345F" w:rsidRDefault="007D2AEA" w:rsidP="00963F82">
      <w:pPr>
        <w:spacing w:line="36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Должностной оклад (ставка заработной платы) работника формируется на основании базового должностного оклада по соответствующему квалификационному уровню профессиональных квалификационных групп (далее - ПКГ) и применения повышающих коэффициентов по должности и в зависимости от особенностей функционирования 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учителей, преподавателей и других педагогических работников, для которых </w:t>
      </w:r>
      <w:proofErr w:type="spell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hyperlink r:id="rId16" w:history="1">
        <w:r w:rsidRPr="002234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 2</w:t>
        </w:r>
        <w:r w:rsidR="0056059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</w:t>
        </w:r>
        <w:r w:rsidRPr="002234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.12.201</w:t>
        </w:r>
        <w:r w:rsidR="0056059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2234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№ </w:t>
        </w:r>
        <w:r w:rsidR="0056059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1601</w:t>
        </w:r>
        <w:r w:rsidRPr="002234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«О продолжительности рабочего времени (норме часов педагогической работы за ставку заработной платы) педагогических работников» определена не продолжительность рабочего времени, а нормы часов педагогической работы в неделю (в год) за ставку заработной платы, производится исходя из ставок заработной платы.</w:t>
        </w:r>
      </w:hyperlink>
      <w:r w:rsidRPr="00223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Минимальные размеры окладов (ставок) работников устанавливаются по соответствующим профессиональным квалификационным группам (ПКГ) с учетом требований к профессиональной подготовке и уровню квалификации в соответствии с приложением № 1 к Положению </w:t>
      </w:r>
    </w:p>
    <w:p w:rsidR="00A531E0" w:rsidRPr="0022345F" w:rsidRDefault="007D2AEA" w:rsidP="00963F82">
      <w:pPr>
        <w:spacing w:line="360" w:lineRule="auto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базовых окладов определяются по квалификационным уровням ПКГ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исходя из произведения минимального размера должностного оклада, ставки заработной платы по соответствующей ПКГ и величины повышающего коэффициента по соответствующему квалификационному уровню ПКГ, в соответствии с Приложением 1 к настоящему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Положению. </w:t>
      </w:r>
      <w:r w:rsidRPr="002234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Должностные оклады (ставки заработной платы) работников устанавливаются в зависимости от уровня образования, квалификационной категории, присвоенной по результатам аттестации (для педагогических работников), ученой степени, особенностей условий работы образовательных учреждений посредством умножения базового оклада, определенного в соответствии с приложением № 1 к настоящему Положению, на повышающие коэффициенты, установленные настоящим разделом Положения: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= </w:t>
      </w:r>
      <w:r w:rsidR="00A531E0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х Кобр</w:t>
      </w:r>
      <w:r w:rsidR="00A531E0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)+(БО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Ккат</w:t>
      </w:r>
      <w:proofErr w:type="spellEnd"/>
      <w:r w:rsidR="00A531E0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="00A531E0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531E0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БОхКстаж</w:t>
      </w:r>
      <w:proofErr w:type="spellEnd"/>
      <w:r w:rsidR="00A531E0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БОxКспец</w:t>
      </w:r>
      <w:proofErr w:type="spell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Д(С) - должностной оклад (ставка заработной платы) работника образовательного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 - базовый оклад работника образовательно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Кобр - повышающий коэффициент учета уровня образования и ученую степень, устанавливаемый в соответствии с п.п. 3.4.1.1 настоящего Положения;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Ккат</w:t>
      </w:r>
      <w:proofErr w:type="spell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повышающий коэффициент учета квалификационной категории, устанавливаемый в соответствии с п.п. 3.4.1.2 настоящего Положения;</w:t>
      </w:r>
    </w:p>
    <w:p w:rsidR="00257047" w:rsidRPr="0022345F" w:rsidRDefault="00A531E0" w:rsidP="00963F82">
      <w:pPr>
        <w:spacing w:line="360" w:lineRule="auto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Кстаж</w:t>
      </w:r>
      <w:proofErr w:type="spell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повышающий коэффициент учета за стаж педагогической деятельности, устанавливаемый в соответствии с п.п. 3.4.1.2 настоящего Положения;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Кспец</w:t>
      </w:r>
      <w:proofErr w:type="spellEnd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повышающий коэффициент за специфику работы в отдельных образовательных 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устанавливаемый в соответствии с п. 3.7 настоящего Положения.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3.4.1. Базовые оклады, определенные в соответствии с приложением № 1 к настоящему Положению, увеличиваются на повышающие коэффициенты: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3.4.1.1. </w:t>
      </w:r>
      <w:r w:rsidR="00F61144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Повышающий коэффициент за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учёную степень</w:t>
      </w:r>
      <w:r w:rsidR="00F61144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образовательной</w:t>
      </w:r>
      <w:r w:rsidR="00602D16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организацией самостоятельно в пределах выделенных ассигнований; рекомендуемый повышающий коэффициент по должности педагогическим работникам за высшее  образование – 0,036.</w:t>
      </w:r>
    </w:p>
    <w:p w:rsidR="007D2AEA" w:rsidRPr="0022345F" w:rsidRDefault="007D2AEA" w:rsidP="00963F82">
      <w:pPr>
        <w:spacing w:line="36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3.4.1.2. За квалификационную категорию: </w:t>
      </w:r>
    </w:p>
    <w:p w:rsidR="00257047" w:rsidRPr="0022345F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категория - </w:t>
      </w:r>
      <w:r w:rsidR="00FD5935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735398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 квалификационная категория - </w:t>
      </w:r>
      <w:r w:rsidR="00FD5935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FD5935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665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Повышающий коэффициент за наличие квалификационной категории сохраняется на срок до одного года по истечении срока ее действия в случаях длительной нетрудоспособности работника в течение аттестационного периода, по возвращении в течение учебного года из длительной командировки, связанной с профессиональной деятельностью, из отпуска длительностью до одного года, из отпуска по уходу за ребенком, независимо от срока окончания действия квалификационной категории, при приеме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после увольнения в связи с ликвидацией образовательно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тем работникам, которым до достижения возраста, дающего право на трудовую пенсию по старости в соответствии с </w:t>
      </w:r>
      <w:hyperlink r:id="rId17" w:history="1">
        <w:r w:rsidRPr="002234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17 декабря 2001 года № 173-ФЗ "О трудовых пенсиях в Российской Федерации"</w:t>
        </w:r>
      </w:hyperlink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остался один год и менее. </w:t>
      </w:r>
    </w:p>
    <w:p w:rsidR="002E7144" w:rsidRPr="0022345F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оплаты труда педагогическим работникам, выполняющим работу по иной должности, по которой не установлена квалификационная категория, условия оплаты труда определяются с учетом имеющейся квалификационной категории, если профиль выполняемой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работы соответствует профилю работы, по которой имеется категория.</w:t>
      </w:r>
    </w:p>
    <w:p w:rsidR="002E7144" w:rsidRPr="0022345F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Положением по оплате труда для работников профессионально квалификационных групп должностей работников образования, состоящих в штате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</w:t>
      </w:r>
      <w:r w:rsidR="0056059A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йорганизации</w:t>
      </w:r>
      <w:r w:rsidR="006448D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повышающие коэффициенты, формирующие надбавки к должностным окладам работников: </w:t>
      </w:r>
    </w:p>
    <w:p w:rsidR="006448DA" w:rsidRPr="0022345F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За выслугу лет: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выслуге лет от</w:t>
      </w:r>
      <w:r w:rsidR="006448D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лет - 0,0</w:t>
      </w:r>
      <w:r w:rsidR="006448D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5;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выслуге лет от 5 до 10 лет - 0,</w:t>
      </w:r>
      <w:r w:rsidR="006448D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выслуге</w:t>
      </w:r>
      <w:r w:rsidR="006448D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от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="006448D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- 0,1</w:t>
      </w:r>
      <w:r w:rsidR="006448D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48D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6A81" w:rsidRPr="00995223" w:rsidRDefault="006448DA" w:rsidP="00963F82">
      <w:pPr>
        <w:spacing w:line="36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выслуге более 20 лет   - 0,15.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Надбавка за выслугу лет устанавливается: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педагогических работников - в зависимости от общего педагогического стажа, педагогической нагрузки, установленной по тарификации;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работников, относимых к профессиональным квалификационным группам учебно-вспомогательного состава и общеотраслевых служащих - в зависимости от общего ста</w:t>
      </w:r>
      <w:r w:rsidR="003372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 работы в данно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йорганизации</w:t>
      </w:r>
      <w:r w:rsidR="0033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6A81" w:rsidRPr="006E5C7F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За наличие званий: </w:t>
      </w:r>
    </w:p>
    <w:p w:rsidR="004B6A81" w:rsidRPr="0022345F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работникам, имеющим почетные звания "Народный учитель", "Заслуженный учитель" и "Заслуженный преподаватель"; работникам, имеющим другие почетные звания: </w:t>
      </w:r>
      <w:proofErr w:type="gramStart"/>
      <w:r w:rsidRPr="006E5C7F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"Заслуженный работник физической культуры", "Заслуженный работник культуры", "Заслуженный юрист", "Заслуженный экономист" и другие почетные звания СССР, РФ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 при условии соответствия почетного звания профилю учреждения, а педагогических работников образовательных учреждений - при соответствии почетного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 профилю педагогической деятельности или преподаваемых дисциплин - 0,</w:t>
      </w:r>
      <w:r w:rsidR="001413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60D76" w:rsidRPr="0022345F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Надбавки за выслугу лет и наличие званий рассчитываются, исходя из базового оклада. Применение персональных надбавок за выслугу лет и наличие званий не образует новый должностной оклад и не учитывается при исчислении стимулирующих, компенсационных и иных выплат, устанавливаемых в процентном отношении к должностному окладу. </w:t>
      </w:r>
    </w:p>
    <w:p w:rsidR="00B11A20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наступлении у работника права на изменение размера ставки (оклада) в период пребывания его в ежегодном или другом отпуске, а также в период его временной нетрудоспособности выплата заработной платы исходя из более высокого оклада (ставки) осуществляется со дня окончания отпуска или периода временной нетрудоспособности.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Должностные оклады (ставки заработной платы) отдельным категориям</w:t>
      </w:r>
    </w:p>
    <w:p w:rsidR="007D2AEA" w:rsidRPr="0022345F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за специфику работы в отдельных образовательных 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 применением следующих повышающих коэффициентов по сравнению с установленным в соответствии с п. 3.4 настоящего Положения должностным окла</w:t>
      </w:r>
      <w:r w:rsidR="006F3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(ставкой заработной платы):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4"/>
        <w:gridCol w:w="2459"/>
      </w:tblGrid>
      <w:tr w:rsidR="007D2AEA" w:rsidRPr="0022345F" w:rsidTr="00760D76">
        <w:trPr>
          <w:trHeight w:val="15"/>
          <w:tblCellSpacing w:w="15" w:type="dxa"/>
        </w:trPr>
        <w:tc>
          <w:tcPr>
            <w:tcW w:w="6939" w:type="dxa"/>
            <w:vAlign w:val="center"/>
            <w:hideMark/>
          </w:tcPr>
          <w:p w:rsidR="007D2AEA" w:rsidRPr="0022345F" w:rsidRDefault="007D2AEA" w:rsidP="00963F82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  <w:hideMark/>
          </w:tcPr>
          <w:p w:rsidR="007D2AEA" w:rsidRPr="0022345F" w:rsidRDefault="007D2AEA" w:rsidP="00963F82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D2AEA" w:rsidRPr="0022345F" w:rsidTr="00760D76">
        <w:trPr>
          <w:tblCellSpacing w:w="15" w:type="dxa"/>
        </w:trPr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труда, за которые производится повышение </w:t>
            </w:r>
            <w:r w:rsidRPr="0022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должностных окладов (ставок заработной платы)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2E0E10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D2AEA" w:rsidRPr="0022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овышающ</w:t>
            </w:r>
            <w:r w:rsidR="006448DA" w:rsidRPr="0022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</w:t>
            </w:r>
            <w:r w:rsidR="007D2AEA" w:rsidRPr="0022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коэффициент</w:t>
            </w:r>
            <w:r w:rsidR="006448DA" w:rsidRPr="0022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7D2AEA" w:rsidRPr="0022345F" w:rsidTr="00760D76">
        <w:trPr>
          <w:tblCellSpacing w:w="15" w:type="dxa"/>
        </w:trPr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 условия труда, отклоняющиеся от </w:t>
            </w:r>
            <w:proofErr w:type="gramStart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нормальных</w:t>
            </w:r>
            <w:proofErr w:type="gramEnd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EA" w:rsidRPr="0022345F" w:rsidTr="00760D76">
        <w:trPr>
          <w:tblCellSpacing w:w="15" w:type="dxa"/>
        </w:trPr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в учреждениях, расположенных в сельских населенных пунктах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4C1089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</w:tbl>
    <w:p w:rsidR="003B54B5" w:rsidRDefault="003B54B5" w:rsidP="00963F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EA" w:rsidRDefault="003B54B5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Коэффициенты, повышающие минимальный оклад по ПКГ, коэффициенты увеличения заработной платы по Указам Президента Российской Федерации, принятые Правительством </w:t>
      </w:r>
      <w:r w:rsidR="00220814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и размер ежемесячной денежной компенсации на обеспечение педагогических работников книгоиздательской продукцией и периодическими изданиями, формируют должностной оклад (ставку заработной платы) и учитываются при исчислении компенсационных, стимулирующих и иных выплат работникам, устанавливаемых в процентном отношении от должностного оклада (ставки заработной платы).</w:t>
      </w:r>
      <w:proofErr w:type="gramEnd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Должностной оклад (ставка заработной платы) формируется в результате суммы произведения минимального оклада по ПКГ, повышающих коэффициентов, коэффициентов увеличения заработной платы по Указам Президента Российской Федерации, принятых Правительством </w:t>
      </w:r>
      <w:r w:rsidR="00C10AE6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и размера денежной компенсации на обеспечение педагогических работников книгоиздательской продукцией и периодическими изданиями.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Педагогическим работникам муниципальных образовательных организаций должностной оклад (ставка заработной платы) с учетом нагрузки увеличивается на денежную компенсацию в размере</w:t>
      </w:r>
      <w:r w:rsidR="007D2AEA" w:rsidRPr="00223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обеспечение книгоиздательской продукцией и периодическими изданиями по основному месту работы</w:t>
      </w:r>
    </w:p>
    <w:p w:rsidR="006F3741" w:rsidRDefault="006F3741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41" w:rsidRDefault="006F3741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41" w:rsidRDefault="006F3741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41" w:rsidRDefault="006F3741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41" w:rsidRDefault="006F3741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41" w:rsidRDefault="006F3741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0D" w:rsidRPr="0022345F" w:rsidRDefault="00DB290D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044" w:rsidRDefault="00C57044" w:rsidP="00963F82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CBD" w:rsidRDefault="00141CBD" w:rsidP="00963F82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CBD" w:rsidRDefault="00141CBD" w:rsidP="00963F82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CBD" w:rsidRDefault="00141CBD" w:rsidP="00963F82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68E" w:rsidRDefault="007D2AEA" w:rsidP="00C5704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Установление должностных окладов руковод</w:t>
      </w:r>
      <w:r w:rsidR="00A7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ителю муниципальной образовательной организации,  ведущему</w:t>
      </w: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бухгалтеру</w:t>
      </w:r>
    </w:p>
    <w:p w:rsidR="00C57044" w:rsidRDefault="007D2AEA" w:rsidP="00A701C1">
      <w:pPr>
        <w:spacing w:line="360" w:lineRule="auto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Заработная плата руководителя </w:t>
      </w:r>
      <w:r w:rsidRPr="00D016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57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0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C57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организации</w:t>
      </w:r>
      <w:r w:rsidR="0056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заместителя, главного бухгалтера состоит</w:t>
      </w:r>
      <w:r w:rsidR="00C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должностного оклада, компенсационных выплат и выплат стимулирующего характера.</w:t>
      </w:r>
    </w:p>
    <w:p w:rsidR="00A701C1" w:rsidRDefault="00914D94" w:rsidP="00A701C1">
      <w:pPr>
        <w:spacing w:line="360" w:lineRule="auto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Индексация заработной платы работников, отнесенных к категории «руководители», не может превышать индексацию заработной платы, предусмотренную </w:t>
      </w:r>
      <w:r w:rsidR="00136C1F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0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финансово-хозяйственной деятельности 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</w:t>
      </w:r>
      <w:proofErr w:type="gramStart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оклад руководителя </w:t>
      </w:r>
      <w:r w:rsidR="002C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  <w:r w:rsidR="006F3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подведомственных </w:t>
      </w:r>
      <w:r w:rsidR="00FB3677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FB3677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Белинского района Пензенской области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учредителем в трудовом договоре (дополнительном соглашении к трудовому договору) путем произведения величины средней заработной платы </w:t>
      </w:r>
      <w:r w:rsidR="007D2AEA" w:rsidRPr="00D01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основного персонала данно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D0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финансовый год и коэффициента в зависимости от отнесения</w:t>
      </w:r>
      <w:r w:rsidR="00C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груп</w:t>
      </w:r>
      <w:r w:rsidR="00F37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 по оплате труда руководителя.                                                                                                                                                                4.4.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основному персоналу образовательн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F9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тносятся работники, непосредственно</w:t>
      </w:r>
      <w:proofErr w:type="gramEnd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выполнение основных функций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реализации которых создана</w:t>
      </w:r>
      <w:r w:rsidR="00C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Перечни должностей и профессий работников 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8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относятся к основному персоналу по типам и видам образовательных 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исчисления размера средней заработной платы, для определения размера должностного оклада руководителя 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исчисления размера средней заработной </w:t>
      </w:r>
      <w:proofErr w:type="gramStart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для определения размера должностного оклада руководителя </w:t>
      </w:r>
      <w:r w:rsidR="009C3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устанавливается, начиная с </w:t>
      </w:r>
      <w:r w:rsidR="00136C1F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календарного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один раз в год. Расчет средней заработной платы работников основного персонала за предыдущий календарный год производится в I квартале года установления до</w:t>
      </w:r>
      <w:r w:rsidR="00F3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лжностного оклада руководителя.                                                             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средней заработной, платы учитываются выплаты за выполнение обязанностей не входящих в должностные обязанности работника, выплаты стимулирующего характера работников основного персонала </w:t>
      </w:r>
      <w:r w:rsidR="009C3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финансовых источников, за счет которых осуществляются данные выплаты.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расчете средней заработной платы не учитываются выплаты компенсационного характера работников основного персонала.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работников основного персонала </w:t>
      </w:r>
      <w:r w:rsidR="009C3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путем деления суммы должностных окладов, ставок заработной платы и выплат стимулирующего характера работников основного персонала </w:t>
      </w:r>
      <w:r w:rsidR="009C3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года, предшествующего году установления должностного оклада руководителя </w:t>
      </w:r>
      <w:r w:rsidR="009C3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среднемесячной численности работников основного персонала </w:t>
      </w:r>
      <w:r w:rsidR="009C3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среднемесячная численность работников основного персонала </w:t>
      </w:r>
      <w:r w:rsidR="009C3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работающих на условиях полного рабочего времени, среднемесячная численность работников основного персонала </w:t>
      </w:r>
      <w:r w:rsidR="009C3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работающих на условиях неполного рабочего времени, и среднемесячная численность работников основного персонала </w:t>
      </w:r>
      <w:r w:rsidR="009C3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внешними совместителями.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численности работников основного персонала </w:t>
      </w:r>
      <w:r w:rsidR="009C3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работающих на условиях полного рабочего времени, за каждый календарный день месяца учитываются работники основного персонала </w:t>
      </w:r>
      <w:r w:rsidR="009C3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 работающие на основании табеля учета рабочего времени работников.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Работник, работающий в </w:t>
      </w:r>
      <w:r w:rsidR="009C3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одной, более одной ставке (оформленный в учреждении как внутренний совместитель), учитывается в списочной численности работников основного персонала </w:t>
      </w:r>
      <w:r w:rsidR="00A8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один человек (целая штатная единица).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 основного персонала </w:t>
      </w:r>
      <w:r w:rsidR="00A8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времени, при определении среднемесячной численности работников основного персонала учреждения учитываются пропорционально отработанному времени.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приведения работающих на условиях неполного рабочего времени и внешних совместителей при расчёте средней заработной платы работников основного состава: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рабочего дня исходя из продолжительности рабочей недели, например: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часов - на 8 часов (при пятидневной рабочей неделе) или на 6,67 часа (при</w:t>
      </w:r>
      <w:proofErr w:type="gramEnd"/>
      <w:r w:rsidR="00C5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шестидневной рабочей неделе);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 часов - на 7,8 часа (при пятидневной рабочей неделе) или на 6,5 часа (</w:t>
      </w:r>
      <w:proofErr w:type="gramStart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1C1" w:rsidRDefault="00A701C1" w:rsidP="00C57044">
      <w:pPr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C1" w:rsidRDefault="00A701C1" w:rsidP="00C57044">
      <w:pPr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AA" w:rsidRPr="0022345F" w:rsidRDefault="007D2AEA" w:rsidP="00A701C1">
      <w:pPr>
        <w:spacing w:line="360" w:lineRule="auto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шестидневной рабочей неделе);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 часов - на 7,2 часа (при пятидневной рабочей неделе) или на 6 часов (при шестидневной рабочей неделе);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 часа - на 6,6 часа (при пятидневной рабочей неделе) или на 5,5 часа (при шестидневной рабочей неделе);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часов - на 6 часов (при пятидневной рабочей неделе) или на 5 часов (при шестидневной рабочей неделе);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часа - на 4,8 часа (при пятидневной рабочей неделе) или на 4 часа (при шестидневной рабочей неделе);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затем определяется средняя численность </w:t>
      </w:r>
      <w:proofErr w:type="spell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неполностью</w:t>
      </w:r>
      <w:proofErr w:type="spell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занятых работников за отчетный месяц в пересчете на полную занятость путем деления отработанных человеко-дней на число рабочих дней в месяце по календарю в отчетном месяце.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Среднемесячная численность работников основного персонала</w:t>
      </w:r>
      <w:r w:rsidR="00A8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внешними совместителями, исчисляется в соответствии с порядком определения среднемесячной численности работников основного персонала </w:t>
      </w:r>
      <w:r w:rsidR="00A8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работавших на условиях неполного рабочего времени. </w:t>
      </w:r>
    </w:p>
    <w:p w:rsidR="007D2AEA" w:rsidRPr="0022345F" w:rsidRDefault="007D2AEA" w:rsidP="00A701C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Должностной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</w:t>
      </w:r>
      <w:r w:rsidR="00A7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 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бухгалтера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руководителем учреждения на 10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процентов ниже должностного оклада руководителя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</w:t>
      </w:r>
      <w:r w:rsidR="00A70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дителю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ведущему бухгалтеру образовательной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трудовом договоре (дополнительном соглашении к трудовому договору) устанавливаются след</w:t>
      </w:r>
      <w:r w:rsidR="008628A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повышающие коэффициенты:            </w:t>
      </w:r>
    </w:p>
    <w:p w:rsidR="005F2EA7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8A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60BB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наличие ученой степени: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руководящим работникам, имеющим ученую степень кандидата наук - 0,2;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руководящим работникам, имеющим ученую степень доктора наук - 0,3.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</w:t>
      </w:r>
      <w:r w:rsidR="005F6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8A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наличие званий: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Надбавка за квалификационную категорию, наличие званий, ученой степени рассчитывается исходя из базового оклада руководителя структурного подразделения по второму квалифицированному уровню ПКГ.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повышающих коэффициентов за квалификационную категорию, наличие званий, ученой степени не образует новый должностной оклад и не учитывается при исчислении стимулирующих, компенсационных и иных выплат, устанавливаемых в процентном отношении к должностному окладу.</w:t>
      </w:r>
    </w:p>
    <w:p w:rsidR="001F21CB" w:rsidRPr="00A701C1" w:rsidRDefault="001F21CB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EA" w:rsidRPr="0022345F" w:rsidRDefault="007D2AEA" w:rsidP="005C42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Особенности исчисления заработной платы педагогических работников</w:t>
      </w:r>
    </w:p>
    <w:p w:rsidR="00A701C1" w:rsidRDefault="007D2AEA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Месячная заработная</w:t>
      </w:r>
      <w:r w:rsidR="006F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учителей,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6F3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дополнительного образования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путем умножения размеров ставок их заработной платы, установленных с учетом квалификации и повышений по основаниям, указанным в разделе 3 настоящего Положения, на фактическую нагрузку в неделю и деления полученного произведения на установленную за ставку норму часов педагогической работы в неделю.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таком же порядке исчисляется месячная заработная плата: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учителей, преподавателей, педагогов дополнительно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в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</w:t>
      </w:r>
      <w:r w:rsidR="000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0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(одном или нескольких), осуществляемую на условиях совместительства;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учителей, преподавателей, педагогов дополнительно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Тарификация учителей, преподавателей, педагогов дополнительно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Установленная учителям, преподавателям при тарификации заработная плата выплачивается ежемесячно независимо от числа недель и рабочих дней в разные месяцы года.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Исчисление заработной платы учителей за работу по обучению детей, </w:t>
      </w:r>
      <w:r w:rsidRPr="00324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на длительном лечении в больницах, а также учителейвечерних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(сменных) общеобразовательных учреждений (классов очного обучения, групп заочного обучения) в зависимости от объема их учебной нагрузки производится два раза в год - на начало первого и второго учебных полугодий.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Тарифик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учителей, преподавателей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обучение учащихся, находящихся на длительном лечении в больницах, если постоянная сменяемость учащихся влияет на учебную наг</w:t>
      </w:r>
      <w:r w:rsidR="00324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рузку учителей, преподавателей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следующим образом: в учебную нагрузку учителя включаются при тарификации на начало каждого полугодия не все 80 процентов часов, отведенных</w:t>
      </w:r>
    </w:p>
    <w:p w:rsidR="007D2AEA" w:rsidRDefault="007D2AEA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учебным планом на групповые и индивидуальные занятия. Месячная заработная плата за часы преподавательской работы будет определяться в этом случае путем умножения должностного оклада на объем нагрузки, взятой в размере 80 процентов от фактической нагрузки на начало каждого полугодия и деленной на установленную норму часов в неделю.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невыполнении по независящим от учителя, преподавателя причинам объема установленной учебной нагрузки уменьшение за</w:t>
      </w:r>
      <w:r w:rsid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работной платы не производится.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платы, установленной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Лицам, работающим на условиях почасовой оплаты и не ведущим педагогической работы во время каникул, оплата</w:t>
      </w:r>
      <w:r w:rsid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это время не производится.</w:t>
      </w:r>
    </w:p>
    <w:p w:rsidR="00B72204" w:rsidRDefault="00B72204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4" w:rsidRDefault="00B72204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0D" w:rsidRDefault="00DB290D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0D" w:rsidRDefault="00DB290D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0D" w:rsidRDefault="00DB290D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C1" w:rsidRDefault="00A701C1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C1" w:rsidRDefault="00A701C1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C1" w:rsidRDefault="00A701C1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CB" w:rsidRDefault="001F21CB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0D" w:rsidRPr="0022345F" w:rsidRDefault="00DB290D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EA" w:rsidRPr="0022345F" w:rsidRDefault="007D2AEA" w:rsidP="005C429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Порядок и условия почасовой оплаты труда педагогических работников</w:t>
      </w:r>
    </w:p>
    <w:p w:rsidR="007D2AEA" w:rsidRDefault="007D2AEA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Почасовая оплата труда учителей, преподавателей и других педагогических раб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образовательной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при оплате: 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часы педагогической работы, выполненные учителями при работе с заочниками и детьми, находящимися на длительном лечении в больнице, сверх объема, установленного им при тарификации;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оплате за педагогическую работу специалистов предприятий, учреждений и организаций (в т.ч.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образовательные </w:t>
      </w:r>
      <w:r w:rsidR="00004B98"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оплате за часы преподавательской работы в объеме 300 часов в год в друго</w:t>
      </w:r>
      <w:r w:rsidR="00004B98"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004B98"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B98"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одном или нескольких) сверх учебной нагрузки, выполняемой по совместительству на основе тарификации.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установленного по занимаемой должности.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недельной (месячной) учебной нагрузки путем внесения изменений в тарификацию.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Размер почасовой оплаты педагогических работников, привлекаемых к оказанию платных дополнительных образовательных услуг, устанавливается образовательн</w:t>
      </w:r>
      <w:r w:rsidR="00004B98"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C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B98"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 </w:t>
      </w:r>
      <w:proofErr w:type="gramStart"/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размер почасовой оплаты труда не может 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превышать размеров ставок почасовой оплаты работников, определенных посредством умножения действующего Минимального размера оплаты труда на коэффициенты ставок почасовой оплаты труда работников, привлекаемых к проведению учебных занятий, в учреждениях: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наук - 0,3;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кандидат наук - 0,2;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не имеющие ученой степени или высшей (первой) категории - 0,1.</w:t>
      </w:r>
      <w:r w:rsidRP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D2AEA" w:rsidRPr="0022345F" w:rsidRDefault="007D2AEA" w:rsidP="005C429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Компенсационные выплаты</w:t>
      </w:r>
    </w:p>
    <w:p w:rsidR="00171A47" w:rsidRDefault="007D2AEA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Выплаты компенсационного характера устанавливаются работникам в процентах к базовым окладам, определенных по соответствующим квалификационным уровням ПКГ. Размеры и условия осуществления выплат компенсационного характера конкретизируются в трудовых договорах работников.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В </w:t>
      </w:r>
      <w:r w:rsidR="000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следующие виды компенсационных выплат: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выплаты работникам, занятым на тяжелых работах, работах с вредными и (или) опасными и иными особыми условиями труда;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7.3.Выплаты работникам, занятым на тяжелых работах, работах с вредными и (или) опасными и иными особыми условиями труда по Перечню, определяемому Правительством РФ с учетом мнения Российской трехсторонней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регулированию социально-трудовых отношений, устанавливаются с учетом результатов аттестации рабочего места в размере до 12% от базового оклада работников по соответствующим квалификационным уровням ПКГ, определенным в порядке, установленном разделом 3 настоящего Положения.</w:t>
      </w:r>
    </w:p>
    <w:p w:rsidR="00171A47" w:rsidRDefault="00171A47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47" w:rsidRDefault="00171A47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A47" w:rsidRDefault="00171A47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85" w:rsidRPr="0022345F" w:rsidRDefault="007D2AEA" w:rsidP="00171A47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Конкретный размер выплат за работу с вредными условиями труда устанавливается работодателем по результатам аттестации рабочих мест с учетом мнения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представительного органа работников либо коллективным договором, Правилами внутреннего трудового распорядка, трудовым договором.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Установление доплаты работнику за совмещение профессий (должностей), расширение зоны обслуживания, не является основанием для увеличения выплат за работу с вредными условиями труда. </w:t>
      </w:r>
    </w:p>
    <w:p w:rsidR="00B51185" w:rsidRPr="0022345F" w:rsidRDefault="007D2AEA" w:rsidP="00171A47">
      <w:pPr>
        <w:spacing w:line="360" w:lineRule="auto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Компенсационные выплаты за работу в условиях, отклоняющихся от нормальных, совмещении профессий (должностей), работе в ночное время устанавливаются в следующих размерах: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работу в ночное время - не менее 20% от базового оклада по ПКГ за каждый час работы в ночное время;</w:t>
      </w:r>
    </w:p>
    <w:p w:rsidR="00171A47" w:rsidRDefault="007D2AEA" w:rsidP="00171A47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в выходные и праздничные дни - в размерах и порядке, установленных действующим трудовым законодательством.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размере: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работникам, труд которых оплачивается по дневным и часовым ставкам, - в размере не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двойной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дневной или часовой ставки;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работникам, получающим месячный оклад, - в размере не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одинарной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дневной или часовой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часовой или дневной ставки сверх оклада, если работа производилась сверх месячной нормы.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171A47" w:rsidRDefault="007D2AEA" w:rsidP="00C7493D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07F9"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дополнительных видов работ, не входящих в круг их прямых обязанностей работников образовательных </w:t>
      </w:r>
      <w:r w:rsidR="000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за дополнительную плату посредством установления компенсационной выплаты (доплаты).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доплат работникам и порядок их установления за выполнение дополнительной работы, не входящей в круг их основных обязанностей (классное руководство, проверка письменных работ, заведование кабинетом и другое), определяются образовательным учреждением самостоятельно в пределах средств, направляемых на оплату труда, и закрепляются в коллективном договоре, локальном</w:t>
      </w:r>
    </w:p>
    <w:p w:rsidR="001F21CB" w:rsidRDefault="007D2AEA" w:rsidP="00171A47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нормативном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0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21CB" w:rsidRDefault="001F21CB" w:rsidP="00171A47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CBD" w:rsidRDefault="00141CBD" w:rsidP="00171A47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CBD" w:rsidRDefault="00141CBD" w:rsidP="00171A47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EA" w:rsidRPr="0022345F" w:rsidRDefault="007D2AEA" w:rsidP="00171A47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7"/>
        <w:gridCol w:w="2646"/>
      </w:tblGrid>
      <w:tr w:rsidR="007D2AEA" w:rsidRPr="0022345F" w:rsidTr="008175EF">
        <w:trPr>
          <w:trHeight w:val="15"/>
          <w:tblCellSpacing w:w="15" w:type="dxa"/>
        </w:trPr>
        <w:tc>
          <w:tcPr>
            <w:tcW w:w="6752" w:type="dxa"/>
            <w:vAlign w:val="center"/>
            <w:hideMark/>
          </w:tcPr>
          <w:p w:rsidR="007D2AEA" w:rsidRPr="0022345F" w:rsidRDefault="007D2AEA" w:rsidP="00963F82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01" w:type="dxa"/>
            <w:vAlign w:val="center"/>
            <w:hideMark/>
          </w:tcPr>
          <w:p w:rsidR="007D2AEA" w:rsidRPr="0022345F" w:rsidRDefault="007D2AEA" w:rsidP="00963F82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D2AEA" w:rsidRPr="0022345F" w:rsidTr="008175E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Виды доплат за дополнительную работу 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2E0E10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563B32"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азмер</w:t>
            </w:r>
          </w:p>
        </w:tc>
      </w:tr>
      <w:tr w:rsidR="007D2AEA" w:rsidRPr="0022345F" w:rsidTr="008175E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Учителям 1 - 4 классов за проверку тетрадей от учебной нагрузки 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8175EF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7D2AEA" w:rsidRPr="0022345F" w:rsidTr="008175E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Учителям, преподавателям за проверку письменных работ от учебной нагрузки</w:t>
            </w:r>
            <w:proofErr w:type="gramStart"/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русскому языку, родному языку и литературе;</w:t>
            </w: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математике, химии, физике</w:t>
            </w:r>
            <w:r w:rsidR="00F10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биологии, иностранному языку</w:t>
            </w: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истории, географии, обществоведению</w:t>
            </w: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175EF"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175EF"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7D2AEA" w:rsidRPr="0022345F" w:rsidTr="008175E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8175EF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D2AEA"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Учителям, преподавателям за классное руководство (руководство группой) &lt;*&gt;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2AEA" w:rsidRPr="0022345F" w:rsidTr="008175E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1-4 класса 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EF39EB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63B32"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D2AEA" w:rsidRPr="0022345F" w:rsidTr="008175E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5-11 класса 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9046E5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D2AEA"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D2AEA" w:rsidRPr="0022345F" w:rsidTr="008175E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Учителям, преподавателям или другим работникам при обслуживании вычислительной техники с привлечением других специалистов (за внеурочную работу по поддержке, установке, обновлению программного обеспечения (в т.ч. антивирусных программ), подготовку к урокам, ведение занятий по другим дисциплинам с использованием компьютеров, мелкий текущий ремонт и другие необходимые мероприятия для обеспечения учебного процесса с использованием компьютера: </w:t>
            </w: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 технически исправные и эксплуатируемые компьютеры числом не</w:t>
            </w:r>
            <w:proofErr w:type="gramEnd"/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 5 единиц</w:t>
            </w: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 технически исправные и эксплуатируемые компьютеры числом от 5 до 10 единиц </w:t>
            </w: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 технически исправные и эксплуатируемые компьютеры числом от 10 до 15 единиц </w:t>
            </w: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 15 и </w:t>
            </w:r>
            <w:proofErr w:type="gramStart"/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технически</w:t>
            </w:r>
            <w:proofErr w:type="gramEnd"/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исправны</w:t>
            </w:r>
            <w:r w:rsidR="00776275"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и эксплуатируемых компьютеров.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C7493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7D2AEA" w:rsidRPr="0022345F" w:rsidTr="008175E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Учителям за заведование учебно-опытными участками (теплицами, парниковыми хозяйствами)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7D2AEA" w:rsidRPr="0022345F" w:rsidTr="008175E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F107F9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7D2AEA"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Учителям и другим работникам за работу с библиотечным фондом учебников в зависимости от количества экземпляров учебников 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 </w:t>
            </w:r>
          </w:p>
        </w:tc>
      </w:tr>
    </w:tbl>
    <w:p w:rsidR="007D2AEA" w:rsidRDefault="007D2AEA" w:rsidP="00963F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CB" w:rsidRDefault="001F21CB" w:rsidP="00963F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CBD" w:rsidRDefault="00141CBD" w:rsidP="00963F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CB" w:rsidRPr="0022345F" w:rsidRDefault="001F21CB" w:rsidP="00963F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EA" w:rsidRPr="0022345F" w:rsidRDefault="00EF39EB" w:rsidP="00C42CF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="007D2AEA"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Выплаты стимулирующего ха</w:t>
      </w:r>
      <w:r w:rsidR="00C4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рактера работникам муниципальной образовательной</w:t>
      </w:r>
      <w:r w:rsidR="007D2AEA"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</w:t>
      </w:r>
      <w:r w:rsidR="00C4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анизации</w:t>
      </w:r>
    </w:p>
    <w:p w:rsidR="00171A47" w:rsidRDefault="00EF39EB" w:rsidP="004F2850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D2AEA" w:rsidRPr="007A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</w:t>
      </w:r>
      <w:r w:rsidR="00C42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D2AEA" w:rsidRPr="007A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C42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следующие виды выплат стимулирующего характера: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выплаты за интенсивность и высокие результаты работы;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выплаты за качество выполняемых работ;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выплаты за выслугу лет;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премиальные выплаты по итогам работы.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выплат за интенсивность и высокие результаты работы, выплат за качество выполняемых работ, премиальных выплат по итогам работы устанавливаются в процентном отношении к окладам (ставкам), определенным в соответствии с настоящим Положением, или в абсолютных размерах и максимальными размерами не ограничены.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выплат за выслугу лет устанавливаются исходя из базового оклада в соответствии с подпунктами 3.5.1 настоящего Положения.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325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Выплаты стимулирующего характера производятся по решению руководителя учреждения в порядке, установленном локальными актами 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коллективным договором.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325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Стимулирующие выплаты осуществляются в виде надбавок и премий</w:t>
      </w:r>
      <w:proofErr w:type="gramStart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2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 пределах средств, направляемых на оплату труда, имеет право устанавливать различные системы премирования, стимулирующих надбавок с учетом мнения представительного органа работников учреждения, которые закрепляются в коллективном договоре, локальном акте образовательно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325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Надбавки устанавливаются в целях стимулирования высокой результативности работы, обеспечения успешного выполнения наиболее сложных работ, высокого качества работы, за напряженность, интенсивность труда и другие качественные показатели труда работника образовательно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Надбавка устанавливается в определенном процентном соотношении к ставке заработной платы (должностному окладу) или в абсолютных величинах приказом руководителя 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срока установления надбавки.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325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Надбавки к должностному окладу могут быть отменены или изменены в размерах приказом руководителя учреждения образования в соответствии с действующим законодательством за несвоевременное и некачественное выполнение возложенных обязанностей, заданий, нарушение Устава образовательного учреждения и Правил внутреннего распорядка до истечения срока действия приказа об их установлении.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325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Премии, выплачивае</w:t>
      </w:r>
      <w:r w:rsidR="008A12B0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достижение высоких результатов 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D2AEA" w:rsidRDefault="007D2AEA" w:rsidP="004F2850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конкретным работником. Премирование производится по достижению определенных результатов, а также по результатам работы за определенный период.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 применение индивидуального премирования, отмечающего особую роль отдельных работников, достигших высоких количественных и качественных результатов и коллективного премирования, направленного на мотивацию работников 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Премирование по итогам работы за определенный период осуществляется за счет экономии фонда оплаты труда, предусмотренного по </w:t>
      </w:r>
      <w:r w:rsidR="00F7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ассигнованиям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год.Премирование производится за качественное и добросовестное исполнение должностных обязанностей и выполнение установленных показателей премирования по категориям работников.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премии может исчисляться в процентах от должностного оклада или в абсолютных величинах. Премии устанавливаются приказом руководителя 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коллективном договором, локальным актом образовательного учреждения в пределах фонда оплаты труда, и максимальным размером не ограничены.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325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.7. Лица, не проработавшие полный расчетный период, могут быть премированы с учетом их трудового вклада и фактически проработанного времени.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Работнику может быть уменьшена премия по итогам работы или он может быть лишен премии полностью за невыполнение показателей премирования. Премия не выплачивается работникам, получившим дисциплинарное взыскание, до его снятия.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Pr="0022345F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5" w:rsidRDefault="00234325" w:rsidP="00C42CF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</w:t>
      </w:r>
      <w:r w:rsidR="007D2AEA"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Выплаты стимул</w:t>
      </w:r>
      <w:r w:rsidR="00C4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ирующего характера руководителю муниципальной образовательной организации</w:t>
      </w:r>
    </w:p>
    <w:p w:rsidR="00C07E78" w:rsidRPr="00670935" w:rsidRDefault="007D2AEA" w:rsidP="00963F82">
      <w:pPr>
        <w:spacing w:before="100" w:beforeAutospacing="1" w:after="100" w:afterAutospacing="1" w:line="36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4325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Размеры стимулирующих выплат устанавливаются в процентном отношении от должностного оклада (ставки заработной платы), определенным в соответствии с настоящим Положением, или в абсолютных размерах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выплат стимулирующего характера определяются с учетом результатов деятельности учреждения.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4D3B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Выплаты стимулирующего характера устанавливаются </w:t>
      </w:r>
      <w:r w:rsidR="00234325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учредителем.</w:t>
      </w:r>
    </w:p>
    <w:p w:rsidR="007D2AEA" w:rsidRPr="0022345F" w:rsidRDefault="00CA4D3B" w:rsidP="00963F8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Стимулирующие выплаты осуществляются в виде надбавок, доплат и премий.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Перечень и размеры надбавок: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7"/>
        <w:gridCol w:w="1893"/>
      </w:tblGrid>
      <w:tr w:rsidR="007D2AEA" w:rsidRPr="0022345F" w:rsidTr="007D2AEA">
        <w:trPr>
          <w:trHeight w:val="15"/>
          <w:tblCellSpacing w:w="15" w:type="dxa"/>
        </w:trPr>
        <w:tc>
          <w:tcPr>
            <w:tcW w:w="7022" w:type="dxa"/>
            <w:vAlign w:val="center"/>
            <w:hideMark/>
          </w:tcPr>
          <w:p w:rsidR="007D2AEA" w:rsidRPr="0022345F" w:rsidRDefault="007D2AEA" w:rsidP="00963F8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D2AEA" w:rsidRPr="0022345F" w:rsidRDefault="007D2AEA" w:rsidP="00963F8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D2AEA" w:rsidRPr="0022345F" w:rsidTr="007D2AEA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</w:p>
        </w:tc>
      </w:tr>
      <w:tr w:rsidR="007D2AEA" w:rsidRPr="0022345F" w:rsidTr="007D2AEA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напряженность, интенсивность труда, выполнение наиболее сложных работ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</w:t>
            </w:r>
          </w:p>
        </w:tc>
      </w:tr>
      <w:tr w:rsidR="007D2AEA" w:rsidRPr="0022345F" w:rsidTr="007D2AEA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высокую результативность работы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</w:tr>
      <w:tr w:rsidR="007D2AEA" w:rsidRPr="0022345F" w:rsidTr="007D2AEA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городских программах, национальных проектах и их успешную реализацию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20%</w:t>
            </w:r>
          </w:p>
        </w:tc>
      </w:tr>
    </w:tbl>
    <w:p w:rsidR="007D2AEA" w:rsidRPr="0022345F" w:rsidRDefault="001B2AA5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размеры доплат: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7"/>
        <w:gridCol w:w="1893"/>
      </w:tblGrid>
      <w:tr w:rsidR="007D2AEA" w:rsidRPr="0022345F" w:rsidTr="007D2AEA">
        <w:trPr>
          <w:trHeight w:val="15"/>
          <w:tblCellSpacing w:w="15" w:type="dxa"/>
        </w:trPr>
        <w:tc>
          <w:tcPr>
            <w:tcW w:w="7022" w:type="dxa"/>
            <w:vAlign w:val="center"/>
            <w:hideMark/>
          </w:tcPr>
          <w:p w:rsidR="007D2AEA" w:rsidRPr="0022345F" w:rsidRDefault="007D2AEA" w:rsidP="00963F8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D2AEA" w:rsidRPr="0022345F" w:rsidRDefault="007D2AEA" w:rsidP="00963F8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D2AEA" w:rsidRPr="0022345F" w:rsidTr="007D2AEA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</w:p>
        </w:tc>
      </w:tr>
      <w:tr w:rsidR="007D2AEA" w:rsidRPr="0022345F" w:rsidTr="007D2AEA">
        <w:trPr>
          <w:tblCellSpacing w:w="15" w:type="dxa"/>
        </w:trPr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эксперименте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15%</w:t>
            </w:r>
          </w:p>
        </w:tc>
      </w:tr>
      <w:tr w:rsidR="007D2AEA" w:rsidRPr="0022345F" w:rsidTr="007D2AEA">
        <w:trPr>
          <w:tblCellSpacing w:w="15" w:type="dxa"/>
        </w:trPr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организацию работы кружков и секций, бесплатных для учащихся и не оплачиваемых руководителю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7D2AEA" w:rsidRPr="0022345F" w:rsidRDefault="007D2AEA" w:rsidP="00963F82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10%</w:t>
            </w:r>
          </w:p>
        </w:tc>
      </w:tr>
      <w:tr w:rsidR="007D2AEA" w:rsidRPr="0022345F" w:rsidTr="007D2AEA">
        <w:trPr>
          <w:tblCellSpacing w:w="15" w:type="dxa"/>
        </w:trPr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71A47" w:rsidRDefault="00C42CFE" w:rsidP="00C42CFE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руководителя общеобразовательной организации</w:t>
            </w:r>
            <w:r w:rsidR="007D2AEA" w:rsidRPr="0022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за:</w:t>
            </w:r>
            <w:r w:rsidR="007D2AEA"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 договора о сотрудничестве с учреждениями профессионального образования, другими учреждениями образования, предприятиями;</w:t>
            </w:r>
            <w:r w:rsidR="007D2AEA"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в образовательном процессе альтернативных и инновационных программ;</w:t>
            </w:r>
            <w:r w:rsidR="007D2AEA"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организацию работы школьного музея, школьного театра, </w:t>
            </w:r>
          </w:p>
          <w:p w:rsidR="007D2AEA" w:rsidRPr="0022345F" w:rsidRDefault="007D2AEA" w:rsidP="00C42CFE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студии, зала ритмики, тренажерного зала и т.д. с привлечением 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25% учащихся к их работе на постоянной основе;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организацию экстерната;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организацию деятельности детских объединений;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реализацию авторских программ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71A47" w:rsidRDefault="007D2AEA" w:rsidP="00171A47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5%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5%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7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7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10%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7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  <w:p w:rsidR="007D2AEA" w:rsidRPr="0022345F" w:rsidRDefault="007D2AEA" w:rsidP="00171A47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</w:tr>
    </w:tbl>
    <w:p w:rsidR="00963F82" w:rsidRDefault="007D2AEA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CA4D3B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За организацию платных дополнительных образовательных услуг - до 5% от суммы дохода по платным дополнительным образовательным услугам, за исключением учреждений, в отношении которых функции и полномочия учредителя осуществляет департамент культуры</w:t>
      </w:r>
      <w:r w:rsidR="003D7F01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4D3B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Размер премии определяется в индивидуальном порядке и не может превышать двух должностных окладов.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4D3B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Премии руководителям 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выплачиваются также по следующим основаниям: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юбилейным датам;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профессиональным, государственным и общегородским праздникам;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работы </w:t>
      </w:r>
      <w:r w:rsidR="007A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82" w:rsidRDefault="00963F82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EA" w:rsidRDefault="007D2AEA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CBD" w:rsidRPr="0022345F" w:rsidRDefault="00141CBD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EA" w:rsidRPr="0022345F" w:rsidRDefault="00CA4D3B" w:rsidP="00963F82">
      <w:pPr>
        <w:spacing w:before="100" w:beforeAutospacing="1" w:after="100" w:afterAutospacing="1" w:line="36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</w:t>
      </w:r>
      <w:r w:rsidR="007D2AEA"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Другие вопросы оплаты труда</w:t>
      </w:r>
    </w:p>
    <w:p w:rsidR="003D7F01" w:rsidRDefault="005F5E21" w:rsidP="00963F82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Положением об оплате труда работников </w:t>
      </w:r>
      <w:r w:rsidR="00C42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предусмотрена выплата работникам материальной помощи, в качестве компенсационной выплаты в чрезвычайных ситуациях или компенсации чрезмерных затрат связанных со служебной деятельностью работника. Материальная помощь выплачивается за счёт бюджетных средств и средств от предпринимательской и иной приносящей доход деятельности, формирующих базовую часть фонда оплаты труда.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и условия выплаты материальной помощи регулируются локальным нормативным актом 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802575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фонда оплаты труда учреждения, а также за счет вн</w:t>
      </w:r>
      <w:r w:rsidR="00C42CF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ебюджетных средств руководителю  муниципальной образовательной 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выплачиваться материальная помощь в связи с чрезвычайными обстоятельствами: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смерть руководителя или его близких родственников;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несчастных случаях (авария, травма), в случаях пожара, утраты или повреждения имущества;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приобретения лекарств или платного лечения руководителя или членов его семьи.</w:t>
      </w:r>
      <w:proofErr w:type="gramEnd"/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смерти руководителя материальная помощь выплачивается его семье.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Материальная помощь может выплачиваться в связи со вступлением в брак, рождением ребенка.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Материальная помощь руководителю выплачивается по приказу </w:t>
      </w:r>
      <w:r w:rsidR="003D7F01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C4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01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 Белинского района Пензенской области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личного заявления руководителя 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AEA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приказе на выплату материальной помощи руководителю 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B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ее размер.</w:t>
      </w:r>
    </w:p>
    <w:p w:rsidR="00B72204" w:rsidRDefault="00B72204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4" w:rsidRDefault="00B72204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4" w:rsidRDefault="00B72204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4" w:rsidRDefault="00B72204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CB" w:rsidRDefault="001F21CB" w:rsidP="001B2AA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CB" w:rsidRDefault="001F21CB" w:rsidP="001B2AA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FE" w:rsidRDefault="00F326A7" w:rsidP="001B2AA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оплате труда работников</w:t>
      </w:r>
    </w:p>
    <w:p w:rsidR="00F326A7" w:rsidRPr="0022345F" w:rsidRDefault="00F326A7" w:rsidP="001B2AA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C7493D">
        <w:rPr>
          <w:sz w:val="24"/>
          <w:szCs w:val="24"/>
        </w:rPr>
        <w:t>им.В.А.Секина</w:t>
      </w:r>
      <w:proofErr w:type="spellEnd"/>
      <w:r w:rsidR="00C7493D">
        <w:rPr>
          <w:sz w:val="24"/>
          <w:szCs w:val="24"/>
        </w:rPr>
        <w:t xml:space="preserve"> </w:t>
      </w:r>
      <w:proofErr w:type="spellStart"/>
      <w:r w:rsidR="00C42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C42CFE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C42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арова</w:t>
      </w:r>
      <w:proofErr w:type="spellEnd"/>
      <w:r w:rsidR="00C4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Белинского района</w:t>
      </w:r>
    </w:p>
    <w:p w:rsidR="00F326A7" w:rsidRPr="0022345F" w:rsidRDefault="00F326A7" w:rsidP="00171A47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Базовые оклады по профессиональным </w:t>
      </w:r>
      <w:r w:rsidR="00C4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квалификационным </w:t>
      </w:r>
      <w:r w:rsidR="00C4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группам по должностям педагогически</w:t>
      </w:r>
      <w:r w:rsidR="00F51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</w:t>
      </w:r>
      <w:r w:rsidR="00F51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C4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</w:t>
      </w:r>
      <w:r w:rsidR="00FC5B6B"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743781"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щеоб</w:t>
      </w:r>
      <w:r w:rsidR="00C4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разовательной организации</w:t>
      </w:r>
    </w:p>
    <w:p w:rsidR="00F326A7" w:rsidRPr="0022345F" w:rsidRDefault="00F326A7" w:rsidP="00F107F9">
      <w:pPr>
        <w:spacing w:line="360" w:lineRule="auto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5040"/>
        <w:gridCol w:w="1943"/>
      </w:tblGrid>
      <w:tr w:rsidR="00F326A7" w:rsidRPr="0022345F" w:rsidTr="00F326A7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7" w:rsidRPr="0022345F" w:rsidRDefault="00F326A7" w:rsidP="00F10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7" w:rsidRPr="0022345F" w:rsidRDefault="00F326A7" w:rsidP="00F10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Наименование должностей по квалификационным уровням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A7" w:rsidRPr="0022345F" w:rsidRDefault="00F326A7" w:rsidP="00F10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Базовый оклад (рублей)</w:t>
            </w:r>
          </w:p>
        </w:tc>
      </w:tr>
      <w:tr w:rsidR="00F326A7" w:rsidRPr="0022345F" w:rsidTr="00F326A7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7" w:rsidRPr="0022345F" w:rsidRDefault="00F326A7" w:rsidP="00F10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7" w:rsidRPr="0022345F" w:rsidRDefault="00F326A7" w:rsidP="00F10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A7" w:rsidRPr="0022345F" w:rsidRDefault="00F326A7" w:rsidP="00F10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3</w:t>
            </w:r>
          </w:p>
        </w:tc>
      </w:tr>
      <w:tr w:rsidR="00F326A7" w:rsidRPr="0022345F" w:rsidTr="00F326A7"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7" w:rsidRPr="0022345F" w:rsidRDefault="001B2AA5" w:rsidP="00F107F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7" w:rsidRPr="0022345F" w:rsidRDefault="00F326A7" w:rsidP="00F10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A7" w:rsidRPr="0022345F" w:rsidRDefault="007D792E" w:rsidP="00F107F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6677</w:t>
            </w:r>
          </w:p>
        </w:tc>
      </w:tr>
      <w:tr w:rsidR="00F326A7" w:rsidRPr="0022345F" w:rsidTr="00F326A7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7" w:rsidRPr="0022345F" w:rsidRDefault="00F326A7" w:rsidP="00F107F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7" w:rsidRPr="0022345F" w:rsidRDefault="00F326A7" w:rsidP="00F10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A7" w:rsidRPr="0022345F" w:rsidRDefault="007D792E" w:rsidP="00F107F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6677</w:t>
            </w:r>
          </w:p>
        </w:tc>
      </w:tr>
      <w:tr w:rsidR="001B2AA5" w:rsidRPr="0022345F" w:rsidTr="001B2AA5">
        <w:trPr>
          <w:trHeight w:val="840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A5" w:rsidRPr="0022345F" w:rsidRDefault="001B2AA5" w:rsidP="00F10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A5" w:rsidRPr="0022345F" w:rsidRDefault="001B2AA5" w:rsidP="00F107F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B2AA5" w:rsidRPr="0022345F" w:rsidRDefault="001B2AA5" w:rsidP="00F107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учитель</w:t>
            </w:r>
          </w:p>
          <w:p w:rsidR="001B2AA5" w:rsidRPr="0022345F" w:rsidRDefault="001B2AA5" w:rsidP="00F107F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</w:tcPr>
          <w:p w:rsidR="001B2AA5" w:rsidRPr="0022345F" w:rsidRDefault="001B2AA5" w:rsidP="00F107F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  <w:p w:rsidR="001B2AA5" w:rsidRPr="0022345F" w:rsidRDefault="001B2AA5" w:rsidP="00F107F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15592" w:rsidRPr="0022345F" w:rsidRDefault="00715592" w:rsidP="00171A47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Базовые оклады по профессиональным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квалификационным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группам по должностям педагогически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 муниципального</w:t>
      </w: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учреждения</w:t>
      </w:r>
    </w:p>
    <w:p w:rsidR="00715592" w:rsidRPr="0022345F" w:rsidRDefault="00715592" w:rsidP="00715592">
      <w:pPr>
        <w:spacing w:line="360" w:lineRule="auto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5040"/>
        <w:gridCol w:w="1943"/>
      </w:tblGrid>
      <w:tr w:rsidR="00715592" w:rsidRPr="0022345F" w:rsidTr="0071559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2" w:rsidRPr="0022345F" w:rsidRDefault="00715592" w:rsidP="007155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2" w:rsidRPr="0022345F" w:rsidRDefault="00715592" w:rsidP="007155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Наименование должностей по квалификационным уровням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592" w:rsidRPr="0022345F" w:rsidRDefault="00715592" w:rsidP="007155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Базовый оклад (рублей)</w:t>
            </w:r>
          </w:p>
        </w:tc>
      </w:tr>
      <w:tr w:rsidR="00715592" w:rsidRPr="0022345F" w:rsidTr="0071559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2" w:rsidRPr="0022345F" w:rsidRDefault="00715592" w:rsidP="007155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2" w:rsidRPr="0022345F" w:rsidRDefault="00715592" w:rsidP="007155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592" w:rsidRPr="0022345F" w:rsidRDefault="00715592" w:rsidP="007155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345F">
              <w:rPr>
                <w:rFonts w:ascii="Times New Roman" w:hAnsi="Times New Roman" w:cs="Times New Roman"/>
              </w:rPr>
              <w:t>3</w:t>
            </w:r>
          </w:p>
        </w:tc>
      </w:tr>
      <w:tr w:rsidR="00715592" w:rsidRPr="0022345F" w:rsidTr="00715592">
        <w:trPr>
          <w:trHeight w:val="840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92" w:rsidRPr="0022345F" w:rsidRDefault="00715592" w:rsidP="007155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2345F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92" w:rsidRPr="0022345F" w:rsidRDefault="00715592" w:rsidP="0071559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15592" w:rsidRPr="0022345F" w:rsidRDefault="00715592" w:rsidP="007155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715592" w:rsidRPr="0022345F" w:rsidRDefault="00715592" w:rsidP="007155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</w:tcPr>
          <w:p w:rsidR="00715592" w:rsidRPr="0022345F" w:rsidRDefault="00715592" w:rsidP="007155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7753</w:t>
            </w:r>
          </w:p>
          <w:p w:rsidR="00715592" w:rsidRPr="0022345F" w:rsidRDefault="00715592" w:rsidP="007155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15592" w:rsidRDefault="00715592" w:rsidP="00F107F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A4C" w:rsidRDefault="00886A4C" w:rsidP="00F107F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A4C" w:rsidRDefault="00886A4C" w:rsidP="00F107F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A4C" w:rsidRDefault="00886A4C" w:rsidP="00F107F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AEA" w:rsidRPr="0022345F" w:rsidRDefault="007D2AEA" w:rsidP="00F107F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Базовые оклады по профессиональным квалификационным группам по профессиям рабочих</w:t>
      </w:r>
    </w:p>
    <w:tbl>
      <w:tblPr>
        <w:tblW w:w="916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30"/>
        <w:gridCol w:w="3493"/>
        <w:gridCol w:w="45"/>
        <w:gridCol w:w="2714"/>
      </w:tblGrid>
      <w:tr w:rsidR="005F3036" w:rsidRPr="0022345F" w:rsidTr="005F3036">
        <w:trPr>
          <w:trHeight w:val="645"/>
        </w:trPr>
        <w:tc>
          <w:tcPr>
            <w:tcW w:w="2909" w:type="dxa"/>
            <w:gridSpan w:val="2"/>
          </w:tcPr>
          <w:p w:rsidR="005F3036" w:rsidRPr="0022345F" w:rsidRDefault="005F3036" w:rsidP="00F107F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5F3036" w:rsidRPr="0022345F" w:rsidRDefault="005F3036" w:rsidP="00F107F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2345F">
              <w:rPr>
                <w:rFonts w:ascii="Times New Roman" w:hAnsi="Times New Roman" w:cs="Times New Roman"/>
                <w:szCs w:val="28"/>
              </w:rPr>
              <w:t>Квалификационные уровни</w:t>
            </w:r>
          </w:p>
        </w:tc>
        <w:tc>
          <w:tcPr>
            <w:tcW w:w="3493" w:type="dxa"/>
          </w:tcPr>
          <w:p w:rsidR="005F3036" w:rsidRPr="0022345F" w:rsidRDefault="005F3036" w:rsidP="00F107F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5F3036" w:rsidRPr="0022345F" w:rsidRDefault="005F3036" w:rsidP="00F107F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2345F">
              <w:rPr>
                <w:rFonts w:ascii="Times New Roman" w:hAnsi="Times New Roman" w:cs="Times New Roman"/>
                <w:szCs w:val="28"/>
              </w:rPr>
              <w:t>Профессии рабочих</w:t>
            </w:r>
          </w:p>
        </w:tc>
        <w:tc>
          <w:tcPr>
            <w:tcW w:w="2759" w:type="dxa"/>
            <w:gridSpan w:val="2"/>
          </w:tcPr>
          <w:p w:rsidR="005F3036" w:rsidRPr="0022345F" w:rsidRDefault="005F3036" w:rsidP="00F107F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5F3036" w:rsidRPr="0022345F" w:rsidRDefault="003F190F" w:rsidP="00F107F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2345F">
              <w:rPr>
                <w:rFonts w:ascii="Times New Roman" w:hAnsi="Times New Roman" w:cs="Times New Roman"/>
                <w:szCs w:val="28"/>
              </w:rPr>
              <w:t>Должностные о</w:t>
            </w:r>
            <w:r w:rsidR="005F3036" w:rsidRPr="0022345F">
              <w:rPr>
                <w:rFonts w:ascii="Times New Roman" w:hAnsi="Times New Roman" w:cs="Times New Roman"/>
                <w:szCs w:val="28"/>
              </w:rPr>
              <w:t>клады, руб.</w:t>
            </w:r>
          </w:p>
        </w:tc>
      </w:tr>
      <w:tr w:rsidR="005F3036" w:rsidRPr="0022345F" w:rsidTr="005F3036">
        <w:trPr>
          <w:trHeight w:val="480"/>
        </w:trPr>
        <w:tc>
          <w:tcPr>
            <w:tcW w:w="9161" w:type="dxa"/>
            <w:gridSpan w:val="5"/>
          </w:tcPr>
          <w:p w:rsidR="005F3036" w:rsidRPr="0022345F" w:rsidRDefault="005F3036" w:rsidP="00F107F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2345F">
              <w:rPr>
                <w:rFonts w:ascii="Times New Roman" w:hAnsi="Times New Roman" w:cs="Times New Roman"/>
                <w:szCs w:val="28"/>
              </w:rPr>
              <w:t>Общеотраслевые профессии рабочих первого уровня</w:t>
            </w:r>
          </w:p>
        </w:tc>
      </w:tr>
      <w:tr w:rsidR="00715592" w:rsidRPr="0022345F" w:rsidTr="005F3036">
        <w:trPr>
          <w:trHeight w:val="705"/>
        </w:trPr>
        <w:tc>
          <w:tcPr>
            <w:tcW w:w="2879" w:type="dxa"/>
          </w:tcPr>
          <w:p w:rsidR="00715592" w:rsidRDefault="00CD2F4A" w:rsidP="007155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5592" w:rsidRPr="0022345F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3568" w:type="dxa"/>
            <w:gridSpan w:val="3"/>
          </w:tcPr>
          <w:p w:rsidR="00715592" w:rsidRDefault="00715592" w:rsidP="00F107F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Повар</w:t>
            </w:r>
          </w:p>
        </w:tc>
        <w:tc>
          <w:tcPr>
            <w:tcW w:w="2714" w:type="dxa"/>
          </w:tcPr>
          <w:p w:rsidR="00715592" w:rsidRDefault="00715592" w:rsidP="00F107F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3647</w:t>
            </w:r>
          </w:p>
        </w:tc>
      </w:tr>
    </w:tbl>
    <w:p w:rsidR="00B72204" w:rsidRDefault="00B72204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4A" w:rsidRPr="0022345F" w:rsidRDefault="00CD2F4A" w:rsidP="00CD2F4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оклады по профессиональным квалификационным группам по профессиям рабочих</w:t>
      </w:r>
    </w:p>
    <w:tbl>
      <w:tblPr>
        <w:tblW w:w="916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30"/>
        <w:gridCol w:w="3493"/>
        <w:gridCol w:w="45"/>
        <w:gridCol w:w="2714"/>
      </w:tblGrid>
      <w:tr w:rsidR="00CD2F4A" w:rsidRPr="0022345F" w:rsidTr="001F21CB">
        <w:trPr>
          <w:trHeight w:val="645"/>
        </w:trPr>
        <w:tc>
          <w:tcPr>
            <w:tcW w:w="2909" w:type="dxa"/>
            <w:gridSpan w:val="2"/>
          </w:tcPr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2345F">
              <w:rPr>
                <w:rFonts w:ascii="Times New Roman" w:hAnsi="Times New Roman" w:cs="Times New Roman"/>
                <w:szCs w:val="28"/>
              </w:rPr>
              <w:t>Квалификационные уровни</w:t>
            </w:r>
          </w:p>
        </w:tc>
        <w:tc>
          <w:tcPr>
            <w:tcW w:w="3493" w:type="dxa"/>
          </w:tcPr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2345F">
              <w:rPr>
                <w:rFonts w:ascii="Times New Roman" w:hAnsi="Times New Roman" w:cs="Times New Roman"/>
                <w:szCs w:val="28"/>
              </w:rPr>
              <w:t>Профессии рабочих</w:t>
            </w:r>
          </w:p>
        </w:tc>
        <w:tc>
          <w:tcPr>
            <w:tcW w:w="2759" w:type="dxa"/>
            <w:gridSpan w:val="2"/>
          </w:tcPr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2345F">
              <w:rPr>
                <w:rFonts w:ascii="Times New Roman" w:hAnsi="Times New Roman" w:cs="Times New Roman"/>
                <w:szCs w:val="28"/>
              </w:rPr>
              <w:t>Должностные оклады, руб.</w:t>
            </w:r>
          </w:p>
        </w:tc>
      </w:tr>
      <w:tr w:rsidR="00CD2F4A" w:rsidRPr="0022345F" w:rsidTr="001F21CB">
        <w:trPr>
          <w:trHeight w:val="480"/>
        </w:trPr>
        <w:tc>
          <w:tcPr>
            <w:tcW w:w="9161" w:type="dxa"/>
            <w:gridSpan w:val="5"/>
          </w:tcPr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2345F">
              <w:rPr>
                <w:rFonts w:ascii="Times New Roman" w:hAnsi="Times New Roman" w:cs="Times New Roman"/>
                <w:szCs w:val="28"/>
              </w:rPr>
              <w:t>Общеотра</w:t>
            </w:r>
            <w:r>
              <w:rPr>
                <w:rFonts w:ascii="Times New Roman" w:hAnsi="Times New Roman" w:cs="Times New Roman"/>
                <w:szCs w:val="28"/>
              </w:rPr>
              <w:t>слевые профессии рабочих второго</w:t>
            </w:r>
            <w:r w:rsidRPr="0022345F">
              <w:rPr>
                <w:rFonts w:ascii="Times New Roman" w:hAnsi="Times New Roman" w:cs="Times New Roman"/>
                <w:szCs w:val="28"/>
              </w:rPr>
              <w:t xml:space="preserve"> уровня</w:t>
            </w:r>
          </w:p>
        </w:tc>
      </w:tr>
      <w:tr w:rsidR="00CD2F4A" w:rsidRPr="0022345F" w:rsidTr="001F21CB">
        <w:trPr>
          <w:trHeight w:val="705"/>
        </w:trPr>
        <w:tc>
          <w:tcPr>
            <w:tcW w:w="2879" w:type="dxa"/>
          </w:tcPr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2345F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3568" w:type="dxa"/>
            <w:gridSpan w:val="3"/>
          </w:tcPr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Помощник воспитателя</w:t>
            </w:r>
          </w:p>
        </w:tc>
        <w:tc>
          <w:tcPr>
            <w:tcW w:w="2714" w:type="dxa"/>
          </w:tcPr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4816</w:t>
            </w:r>
          </w:p>
        </w:tc>
      </w:tr>
    </w:tbl>
    <w:p w:rsidR="00B72204" w:rsidRDefault="00B72204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4A" w:rsidRDefault="00CD2F4A" w:rsidP="00CD2F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4A" w:rsidRPr="0022345F" w:rsidRDefault="00CD2F4A" w:rsidP="00CD2F4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оклады по профессиональным квалификационн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ым группам по       профессиям специалистов и служащих</w:t>
      </w:r>
    </w:p>
    <w:tbl>
      <w:tblPr>
        <w:tblW w:w="916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30"/>
        <w:gridCol w:w="3493"/>
        <w:gridCol w:w="45"/>
        <w:gridCol w:w="2714"/>
      </w:tblGrid>
      <w:tr w:rsidR="00CD2F4A" w:rsidRPr="0022345F" w:rsidTr="001F21CB">
        <w:trPr>
          <w:trHeight w:val="645"/>
        </w:trPr>
        <w:tc>
          <w:tcPr>
            <w:tcW w:w="2909" w:type="dxa"/>
            <w:gridSpan w:val="2"/>
          </w:tcPr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2345F">
              <w:rPr>
                <w:rFonts w:ascii="Times New Roman" w:hAnsi="Times New Roman" w:cs="Times New Roman"/>
                <w:szCs w:val="28"/>
              </w:rPr>
              <w:t>Квалификационные уровни</w:t>
            </w:r>
          </w:p>
        </w:tc>
        <w:tc>
          <w:tcPr>
            <w:tcW w:w="3493" w:type="dxa"/>
          </w:tcPr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2345F">
              <w:rPr>
                <w:rFonts w:ascii="Times New Roman" w:hAnsi="Times New Roman" w:cs="Times New Roman"/>
                <w:szCs w:val="28"/>
              </w:rPr>
              <w:t>Профессии рабочих</w:t>
            </w:r>
          </w:p>
        </w:tc>
        <w:tc>
          <w:tcPr>
            <w:tcW w:w="2759" w:type="dxa"/>
            <w:gridSpan w:val="2"/>
          </w:tcPr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2345F">
              <w:rPr>
                <w:rFonts w:ascii="Times New Roman" w:hAnsi="Times New Roman" w:cs="Times New Roman"/>
                <w:szCs w:val="28"/>
              </w:rPr>
              <w:t>Должностные оклады, руб.</w:t>
            </w:r>
          </w:p>
        </w:tc>
      </w:tr>
      <w:tr w:rsidR="00CD2F4A" w:rsidRPr="0022345F" w:rsidTr="001F21CB">
        <w:trPr>
          <w:trHeight w:val="480"/>
        </w:trPr>
        <w:tc>
          <w:tcPr>
            <w:tcW w:w="9161" w:type="dxa"/>
            <w:gridSpan w:val="5"/>
          </w:tcPr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22345F">
              <w:rPr>
                <w:rFonts w:ascii="Times New Roman" w:hAnsi="Times New Roman" w:cs="Times New Roman"/>
                <w:szCs w:val="28"/>
              </w:rPr>
              <w:t>Общеотра</w:t>
            </w:r>
            <w:r>
              <w:rPr>
                <w:rFonts w:ascii="Times New Roman" w:hAnsi="Times New Roman" w:cs="Times New Roman"/>
                <w:szCs w:val="28"/>
              </w:rPr>
              <w:t>слевые профессии рабочих второго</w:t>
            </w:r>
            <w:r w:rsidRPr="0022345F">
              <w:rPr>
                <w:rFonts w:ascii="Times New Roman" w:hAnsi="Times New Roman" w:cs="Times New Roman"/>
                <w:szCs w:val="28"/>
              </w:rPr>
              <w:t xml:space="preserve"> уровня</w:t>
            </w:r>
          </w:p>
        </w:tc>
      </w:tr>
      <w:tr w:rsidR="00CD2F4A" w:rsidRPr="0022345F" w:rsidTr="001F21CB">
        <w:trPr>
          <w:trHeight w:val="705"/>
        </w:trPr>
        <w:tc>
          <w:tcPr>
            <w:tcW w:w="2879" w:type="dxa"/>
          </w:tcPr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2345F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3568" w:type="dxa"/>
            <w:gridSpan w:val="3"/>
          </w:tcPr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Бухгалтер</w:t>
            </w:r>
          </w:p>
        </w:tc>
        <w:tc>
          <w:tcPr>
            <w:tcW w:w="2714" w:type="dxa"/>
          </w:tcPr>
          <w:p w:rsidR="00CD2F4A" w:rsidRPr="0022345F" w:rsidRDefault="00CD2F4A" w:rsidP="001F21CB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4863</w:t>
            </w:r>
          </w:p>
        </w:tc>
      </w:tr>
    </w:tbl>
    <w:p w:rsidR="00CD2F4A" w:rsidRDefault="00CD2F4A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4C" w:rsidRDefault="00886A4C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3D" w:rsidRDefault="00C7493D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4C" w:rsidRDefault="00886A4C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Ведущему бухгалтеру:</w:t>
      </w:r>
    </w:p>
    <w:p w:rsidR="00886A4C" w:rsidRDefault="00886A4C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4C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 интенсивность и высокие показатели 120-140 % от должностного оклада;</w:t>
      </w:r>
    </w:p>
    <w:p w:rsidR="00886A4C" w:rsidRDefault="00886A4C" w:rsidP="00886A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 напряженность и сложность -100% </w:t>
      </w:r>
      <w:r w:rsidRPr="0088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должностного оклада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A4C" w:rsidRDefault="00886A4C" w:rsidP="00886A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 сельскую местность 25% </w:t>
      </w:r>
      <w:r w:rsidRPr="00886A4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должностного оклада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A4C" w:rsidRDefault="00886A4C" w:rsidP="00886A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4.За стаж работы: от 1 до</w:t>
      </w:r>
      <w:r w:rsidR="0093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лет-10%;</w:t>
      </w:r>
    </w:p>
    <w:p w:rsidR="00886A4C" w:rsidRDefault="00886A4C" w:rsidP="00886A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8 до 13 лет-15 %;</w:t>
      </w:r>
    </w:p>
    <w:p w:rsidR="00886A4C" w:rsidRDefault="00886A4C" w:rsidP="00886A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13 до 18 лет-20%;</w:t>
      </w:r>
    </w:p>
    <w:p w:rsidR="00886A4C" w:rsidRDefault="00886A4C" w:rsidP="00886A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от</w:t>
      </w:r>
      <w:r w:rsidR="0093773C">
        <w:rPr>
          <w:rFonts w:ascii="Times New Roman" w:eastAsia="Times New Roman" w:hAnsi="Times New Roman" w:cs="Times New Roman"/>
          <w:sz w:val="24"/>
          <w:szCs w:val="24"/>
          <w:lang w:eastAsia="ru-RU"/>
        </w:rPr>
        <w:t>18 до 23 лет-25%;</w:t>
      </w:r>
    </w:p>
    <w:p w:rsidR="0093773C" w:rsidRDefault="0093773C" w:rsidP="00886A4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свыше 23 лет- 30%</w:t>
      </w:r>
    </w:p>
    <w:p w:rsidR="0093773C" w:rsidRPr="00886A4C" w:rsidRDefault="0093773C" w:rsidP="009377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стаж работы, дающий право на установление ежемесячной надбавки за выслугу лет включается время работы в должности бухгалтера, экономиста в бухгалтериях предприятий, учреждений. Организаций, налоговых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организационно-правовых форм и форм собственности, ведомственной подчиненности.</w:t>
      </w:r>
    </w:p>
    <w:p w:rsidR="00886A4C" w:rsidRDefault="00886A4C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4C" w:rsidRDefault="00886A4C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4C" w:rsidRDefault="00886A4C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4C" w:rsidRDefault="00886A4C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4C" w:rsidRDefault="00886A4C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4C" w:rsidRDefault="00886A4C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4C" w:rsidRDefault="00886A4C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4C" w:rsidRDefault="00886A4C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4C" w:rsidRPr="0022345F" w:rsidRDefault="00886A4C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CB" w:rsidRDefault="001F21CB" w:rsidP="001B2AA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EA" w:rsidRPr="0022345F" w:rsidRDefault="007D2AEA" w:rsidP="001B2AA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514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оплат</w:t>
      </w:r>
      <w:r w:rsidR="00AA2A3C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труда работников</w:t>
      </w:r>
      <w:r w:rsidR="00AA2A3C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C7493D">
        <w:rPr>
          <w:sz w:val="24"/>
          <w:szCs w:val="24"/>
        </w:rPr>
        <w:t>им.В.А.Секина</w:t>
      </w:r>
      <w:proofErr w:type="spellEnd"/>
      <w:r w:rsidR="00C7493D">
        <w:rPr>
          <w:sz w:val="24"/>
          <w:szCs w:val="24"/>
        </w:rPr>
        <w:t xml:space="preserve"> </w:t>
      </w:r>
      <w:proofErr w:type="spellStart"/>
      <w:r w:rsidR="00CD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CD2F4A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CD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арова</w:t>
      </w:r>
      <w:proofErr w:type="spellEnd"/>
      <w:r w:rsidR="00CD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ED6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Белинского района</w:t>
      </w:r>
    </w:p>
    <w:p w:rsidR="007D2AEA" w:rsidRPr="0022345F" w:rsidRDefault="00574ED6" w:rsidP="00C36EC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Объемные показатели</w:t>
      </w:r>
      <w:r w:rsidR="007D2AEA"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определения группы по оплате труда руководителя</w:t>
      </w:r>
      <w:r w:rsidR="007D2AEA"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</w:t>
      </w:r>
      <w:r w:rsidR="000E4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7D2AEA"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</w:t>
      </w:r>
      <w:r w:rsidR="000E4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ыхорганизаций</w:t>
      </w:r>
      <w:r w:rsidR="007D2AEA"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Белинского района</w:t>
      </w:r>
    </w:p>
    <w:p w:rsidR="007D2AEA" w:rsidRPr="0022345F" w:rsidRDefault="007D2AEA" w:rsidP="00F107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37"/>
        <w:gridCol w:w="1558"/>
        <w:gridCol w:w="1724"/>
        <w:gridCol w:w="1628"/>
      </w:tblGrid>
      <w:tr w:rsidR="007D2AEA" w:rsidRPr="0022345F" w:rsidTr="009326FF">
        <w:trPr>
          <w:trHeight w:val="15"/>
          <w:tblCellSpacing w:w="15" w:type="dxa"/>
        </w:trPr>
        <w:tc>
          <w:tcPr>
            <w:tcW w:w="607" w:type="dxa"/>
            <w:vAlign w:val="center"/>
            <w:hideMark/>
          </w:tcPr>
          <w:p w:rsidR="007D2AEA" w:rsidRPr="0022345F" w:rsidRDefault="007D2AEA" w:rsidP="00F107F9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7D2AEA" w:rsidRPr="0022345F" w:rsidRDefault="007D2AEA" w:rsidP="00F107F9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31" w:type="dxa"/>
            <w:vAlign w:val="center"/>
            <w:hideMark/>
          </w:tcPr>
          <w:p w:rsidR="007D2AEA" w:rsidRPr="0022345F" w:rsidRDefault="007D2AEA" w:rsidP="00F107F9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7" w:type="dxa"/>
            <w:vAlign w:val="center"/>
            <w:hideMark/>
          </w:tcPr>
          <w:p w:rsidR="007D2AEA" w:rsidRPr="0022345F" w:rsidRDefault="007D2AEA" w:rsidP="00F107F9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1" w:type="dxa"/>
            <w:vAlign w:val="center"/>
            <w:hideMark/>
          </w:tcPr>
          <w:p w:rsidR="007D2AEA" w:rsidRPr="0022345F" w:rsidRDefault="007D2AEA" w:rsidP="00F107F9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 баллах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баллов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учреждении (по списочному составу на 1 сентября текущего года)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каждого учащегося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 в образовательном учреждении с учетом совместителей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каждого работника</w:t>
            </w:r>
            <w:proofErr w:type="gramStart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работника с I </w:t>
            </w:r>
            <w:proofErr w:type="spellStart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категорией 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работника с высшей </w:t>
            </w:r>
            <w:proofErr w:type="spellStart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категорией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работника, имеющего ученую степень или почетное звание, члена творческого союза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+0,5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+1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+2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Многопрофильность</w:t>
            </w:r>
            <w:proofErr w:type="spellEnd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каждую (до 10) специализацию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26F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образовательных учреждениях стабильных творческих коллективов, действующих не менее 2-х лет</w:t>
            </w:r>
          </w:p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 не менее 10 чел.)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коллектив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отделений на самоокупаемости и подготовительных групп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каждого обучающегося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оборудованных и используемых в образовательном процессе специализированных в соответствии с </w:t>
            </w:r>
            <w:proofErr w:type="gramStart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профессиональны-ми</w:t>
            </w:r>
            <w:proofErr w:type="gramEnd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 классов (хореографический класс, кабинет ТСО, звукозаписи, мастерские)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класс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хранилища музыкальных инструментов, слепков, натюрмортного и методического фондов и др.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каждое хранилище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мастерской по реставрации, ремонту, настройке муз</w:t>
            </w:r>
            <w:proofErr w:type="gramStart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нструментов, мастерской по декоративно-прикладному искусству и др.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вид помещения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концертного, выставочного зала, музея, библиотеки,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вид помещения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отделений по видам искусств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вид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новаций и эксперимента (имеющего рецензии и разрешенного к апробации)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63F82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3F82" w:rsidRPr="0022345F" w:rsidRDefault="00963F82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3F82" w:rsidRPr="0022345F" w:rsidRDefault="00963F82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3F82" w:rsidRPr="0022345F" w:rsidRDefault="00963F82" w:rsidP="00F107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3F82" w:rsidRDefault="00963F82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73C" w:rsidRPr="0022345F" w:rsidRDefault="0093773C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балансе 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образовательного учреждения предметов, представляющих музейную редкость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каждый предмет 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(подтвержденный документально)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здравпункта, медицинского кабинета, буфета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вид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гаража, собственной котельной и других сооружений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вид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нескольких обособленных зданий для ведения образовательного процесса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объект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филиалов с количеством обучающихся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человек</w:t>
            </w:r>
            <w:proofErr w:type="gramStart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100 человек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200 человек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Свыше 200 человек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(находящегося в эксплуатации)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каждую единицу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образовательном учреждении базы педпрактики студентов </w:t>
            </w:r>
            <w:proofErr w:type="spellStart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ВУЗов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каждого студента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образовательного учреждения в режиме 2-х сменности (начало занятий не позднее 10-00, окончание занятий не ранее 19-30)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работу в этом режиме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7D2AEA" w:rsidRPr="0022345F" w:rsidTr="009326FF">
        <w:trPr>
          <w:tblCellSpacing w:w="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поступивших в профильные </w:t>
            </w:r>
            <w:proofErr w:type="spellStart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ВУЗы за последний год на 1 сентября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каждого поступившего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F107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B72204" w:rsidRDefault="00B72204" w:rsidP="00F107F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93D" w:rsidRDefault="00C7493D" w:rsidP="00F107F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AEA" w:rsidRPr="0022345F" w:rsidRDefault="007D2AEA" w:rsidP="00F107F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отнесения к группам по оплате труда руководящих работников</w:t>
      </w:r>
    </w:p>
    <w:p w:rsidR="007D2AEA" w:rsidRDefault="007D2AEA" w:rsidP="00F107F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Группа по оплате труда определяется ежегодно </w:t>
      </w:r>
      <w:r w:rsidR="00AA2A3C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образования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AA2A3C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4B37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Белинского района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документов, подтверждающих наличие указанных показателей.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по оплате труда для вновь открываемых 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устанавливается, исходя из плановых (проектных) показателей, но не более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два года.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по каждому виду до 20 баллов.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Конкретное количество баллов, предусмотренных по показателям с приставкой «до» устанавливается </w:t>
      </w:r>
      <w:r w:rsidR="00F827B1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образования администрации Белинского района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 установлении группы по оплате труда руководящих работников, контингент обучающихся в 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 определяется по списочному составу на начало учебного года.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За руководителями образовательных 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на капитальном ремонте, сохраняется группа по оплате труда руководящих работников, определенная до начала ремонта, но не более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один год.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Право относить 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добившиеся высоких и стабильных результатов работы, по оплате труда на одну группу выше по сравнению с группой, определенной настоящими показателями, принадлежит </w:t>
      </w:r>
      <w:r w:rsidR="00F827B1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27B1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8962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F827B1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детско-юношеской спортивной школе Белинского района 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31D5" w:rsidRDefault="002B31D5" w:rsidP="00F107F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4" w:rsidRDefault="00B72204" w:rsidP="00F107F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4" w:rsidRDefault="00B72204" w:rsidP="00F107F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4" w:rsidRDefault="00B72204" w:rsidP="00F107F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CB" w:rsidRDefault="001F21CB" w:rsidP="00F107F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CBD" w:rsidRDefault="00141CBD" w:rsidP="00F107F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CBD" w:rsidRPr="0022345F" w:rsidRDefault="00141CBD" w:rsidP="00F107F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CB" w:rsidRPr="00300B20" w:rsidRDefault="007D2AEA" w:rsidP="001F21C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514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оплате труда работников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ООШ </w:t>
      </w:r>
      <w:proofErr w:type="spellStart"/>
      <w:r w:rsidR="001F21CB">
        <w:rPr>
          <w:sz w:val="24"/>
          <w:szCs w:val="24"/>
        </w:rPr>
        <w:t>им.В.А.Секина</w:t>
      </w:r>
      <w:proofErr w:type="spellEnd"/>
      <w:r w:rsidR="001F21CB">
        <w:rPr>
          <w:sz w:val="24"/>
          <w:szCs w:val="24"/>
        </w:rPr>
        <w:t xml:space="preserve"> </w:t>
      </w:r>
      <w:proofErr w:type="spellStart"/>
      <w:r w:rsidR="001F21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F21CB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1F21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арова</w:t>
      </w:r>
      <w:proofErr w:type="spellEnd"/>
      <w:r w:rsidR="001F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CB"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Белинского района</w:t>
      </w:r>
    </w:p>
    <w:p w:rsidR="001F21CB" w:rsidRDefault="001F21CB" w:rsidP="001F21C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1CB" w:rsidRDefault="001F21CB" w:rsidP="001F21C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AEA" w:rsidRPr="00EF5EB3" w:rsidRDefault="007D2AEA" w:rsidP="0096130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5E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Критерии материального стимулирования </w:t>
      </w:r>
      <w:r w:rsidR="007A4257" w:rsidRPr="00EF5E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педагогических работников</w:t>
      </w:r>
      <w:r w:rsidR="00B11A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образовательной 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30"/>
        <w:gridCol w:w="2862"/>
        <w:gridCol w:w="30"/>
        <w:gridCol w:w="2934"/>
        <w:gridCol w:w="45"/>
        <w:gridCol w:w="2605"/>
      </w:tblGrid>
      <w:tr w:rsidR="007D2AEA" w:rsidRPr="0022345F" w:rsidTr="00CA6C68">
        <w:trPr>
          <w:trHeight w:val="15"/>
          <w:tblCellSpacing w:w="15" w:type="dxa"/>
        </w:trPr>
        <w:tc>
          <w:tcPr>
            <w:tcW w:w="923" w:type="dxa"/>
            <w:gridSpan w:val="2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60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D2AEA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2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материального стимулирования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7D2AEA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успеваемость учащихся по предмету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CA6C68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2AEA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81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тупление учащегося в ССУЗ 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каждого)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2AEA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участников, победителей, призеров, дипломантов конкурсов, фестивалей, олимпиад, выставок и др.: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 уровне </w:t>
            </w:r>
            <w:r w:rsidR="0070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CA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 уровне района                                                                              </w:t>
            </w:r>
            <w:proofErr w:type="gramStart"/>
            <w:r w:rsidR="00CA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="00CA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областном уровне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межрегиональном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ECE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ECE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ECE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36ECE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36ECE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36ECE" w:rsidRPr="0022345F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D2AEA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методической работы преподавателя, создание: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D2AEA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C36E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и учебных пособий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рабочих программ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авторских программ 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материалов для викторин и олимпиад и т.д.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C36ECE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C36ECE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C36ECE" w:rsidRPr="0022345F" w:rsidRDefault="00CA6C68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2AEA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</w:t>
            </w:r>
            <w:r w:rsidR="00C3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или переподготовки каждые 3 года 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72 часов)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2AEA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консультаций, открытых уроков, мастер-классов, лекций, семинаров, конференций т.д.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 уровне </w:t>
            </w:r>
            <w:r w:rsidR="0070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CA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 уровне 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 </w:t>
            </w:r>
            <w:r w:rsidR="00CA6C68"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областном 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 </w:t>
            </w:r>
            <w:proofErr w:type="gramEnd"/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ECE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ECE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36ECE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36ECE" w:rsidRPr="0022345F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D2AEA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644E" w:rsidRDefault="007D2AEA" w:rsidP="0081644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Исполнительская, творческая деятельность: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 уровне </w:t>
            </w:r>
            <w:r w:rsidR="0070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 уровне  района области, </w:t>
            </w:r>
          </w:p>
          <w:p w:rsidR="007D2AEA" w:rsidRPr="0022345F" w:rsidRDefault="009B174E" w:rsidP="0081644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областном </w:t>
            </w:r>
            <w:r w:rsidR="007D2AEA"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ECE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36ECE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36ECE" w:rsidRPr="0022345F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D2AEA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концертов:</w:t>
            </w:r>
            <w:proofErr w:type="gramStart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-клас</w:t>
            </w:r>
            <w:r w:rsidR="009B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ECE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36ECE" w:rsidRPr="0022345F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2AEA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по работе с документами, согласно должностной инструкции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D2AEA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работы с родителями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2AEA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Внеклассная работа с учащимися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2AEA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оформление закрепленных учебных помещений с учетом санитарных норм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AEA" w:rsidRPr="0022345F" w:rsidRDefault="00C36ECE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31D5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31D5" w:rsidRDefault="002B31D5" w:rsidP="002B31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2B31D5" w:rsidRPr="0022345F" w:rsidRDefault="002B31D5" w:rsidP="002B31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31D5" w:rsidRPr="002B31D5" w:rsidRDefault="002B31D5" w:rsidP="002B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класса в жизни местного социума, </w:t>
            </w:r>
            <w:proofErr w:type="spellStart"/>
            <w:r w:rsidRPr="002B31D5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2B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31D5" w:rsidRDefault="002B31D5" w:rsidP="002B31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B31D5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31D5" w:rsidRDefault="002B31D5" w:rsidP="002B31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B31D5" w:rsidRPr="0022345F" w:rsidRDefault="002B31D5" w:rsidP="002B31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31D5" w:rsidRPr="002B31D5" w:rsidRDefault="002B31D5" w:rsidP="002B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D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«трудными» учащимися, профилактическая работа с учащимися с неадекватным поведением, стоящими на учёте, ПДН.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31D5" w:rsidRDefault="002B31D5" w:rsidP="002B31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B31D5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31D5" w:rsidRDefault="002B31D5" w:rsidP="002B31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B31D5" w:rsidRDefault="002B31D5" w:rsidP="002B31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31D5" w:rsidRPr="002B31D5" w:rsidRDefault="002B31D5" w:rsidP="002B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D5">
              <w:rPr>
                <w:rFonts w:ascii="Times New Roman" w:hAnsi="Times New Roman" w:cs="Times New Roman"/>
                <w:sz w:val="24"/>
                <w:szCs w:val="24"/>
              </w:rPr>
              <w:t>Участие в рейдах.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31D5" w:rsidRDefault="002B31D5" w:rsidP="002B31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1DEC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1DEC" w:rsidRDefault="00201DEC" w:rsidP="00201DE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1DEC" w:rsidRPr="00214FCB" w:rsidRDefault="0081644E" w:rsidP="002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мониторингом МРСО</w:t>
            </w:r>
            <w:r w:rsidR="00201DEC" w:rsidRPr="00214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BCF" w:rsidRPr="00214FCB" w:rsidRDefault="00AC7BCF" w:rsidP="0020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1DEC" w:rsidRPr="00214FCB" w:rsidRDefault="00A14119" w:rsidP="00201DE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C7BCF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BCF" w:rsidRDefault="00AC7BCF" w:rsidP="00AC7BC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BCF" w:rsidRPr="00214FCB" w:rsidRDefault="00AC7BCF" w:rsidP="00A1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в школе.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BCF" w:rsidRPr="00214FCB" w:rsidRDefault="00A14119" w:rsidP="00AC7B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C7BCF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BCF" w:rsidRDefault="00AC7BCF" w:rsidP="00AC7BC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BCF" w:rsidRPr="00214FCB" w:rsidRDefault="00A14119" w:rsidP="00AC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CB">
              <w:rPr>
                <w:rFonts w:ascii="Times New Roman" w:hAnsi="Times New Roman" w:cs="Times New Roman"/>
                <w:sz w:val="24"/>
                <w:szCs w:val="24"/>
              </w:rPr>
              <w:t>Организация всеобуча.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7BCF" w:rsidRPr="00214FCB" w:rsidRDefault="00214FCB" w:rsidP="00AC7B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B1267E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267E" w:rsidRDefault="00B1267E" w:rsidP="00B1267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267E" w:rsidRPr="00525B9A" w:rsidRDefault="0081644E" w:rsidP="00B1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1267E" w:rsidRPr="00525B9A">
              <w:rPr>
                <w:rFonts w:ascii="Times New Roman" w:hAnsi="Times New Roman" w:cs="Times New Roman"/>
                <w:sz w:val="24"/>
                <w:szCs w:val="24"/>
              </w:rPr>
              <w:t xml:space="preserve"> ГИА </w:t>
            </w:r>
            <w:proofErr w:type="gramStart"/>
            <w:r w:rsidR="00B1267E" w:rsidRPr="00525B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267E" w:rsidRPr="00525B9A" w:rsidRDefault="00B1267E" w:rsidP="00B1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B9A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</w:p>
          <w:p w:rsidR="00B1267E" w:rsidRPr="00525B9A" w:rsidRDefault="00B1267E" w:rsidP="00B1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организаторов, </w:t>
            </w:r>
          </w:p>
          <w:p w:rsidR="00B1267E" w:rsidRPr="00525B9A" w:rsidRDefault="00B1267E" w:rsidP="00B1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9A">
              <w:rPr>
                <w:rFonts w:ascii="Times New Roman" w:hAnsi="Times New Roman" w:cs="Times New Roman"/>
                <w:sz w:val="24"/>
                <w:szCs w:val="24"/>
              </w:rPr>
              <w:t xml:space="preserve">дежурных и т.д.    </w:t>
            </w:r>
          </w:p>
        </w:tc>
        <w:tc>
          <w:tcPr>
            <w:tcW w:w="297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267E" w:rsidRPr="00B1267E" w:rsidRDefault="00B1267E" w:rsidP="00B1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7E">
              <w:rPr>
                <w:rFonts w:ascii="Times New Roman" w:hAnsi="Times New Roman" w:cs="Times New Roman"/>
                <w:sz w:val="24"/>
                <w:szCs w:val="24"/>
              </w:rPr>
              <w:t xml:space="preserve">5  баллов - </w:t>
            </w:r>
            <w:proofErr w:type="gramStart"/>
            <w:r w:rsidRPr="00B1267E">
              <w:rPr>
                <w:rFonts w:ascii="Times New Roman" w:hAnsi="Times New Roman" w:cs="Times New Roman"/>
                <w:sz w:val="24"/>
                <w:szCs w:val="24"/>
              </w:rPr>
              <w:t>аудиторный</w:t>
            </w:r>
            <w:proofErr w:type="gramEnd"/>
          </w:p>
          <w:p w:rsidR="00B1267E" w:rsidRPr="00B1267E" w:rsidRDefault="00B1267E" w:rsidP="00B1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B1267E">
              <w:rPr>
                <w:rFonts w:ascii="Times New Roman" w:hAnsi="Times New Roman" w:cs="Times New Roman"/>
                <w:sz w:val="24"/>
                <w:szCs w:val="24"/>
              </w:rPr>
              <w:t>балла-коридорный</w:t>
            </w:r>
            <w:proofErr w:type="gramEnd"/>
          </w:p>
          <w:p w:rsidR="00B1267E" w:rsidRPr="00B1267E" w:rsidRDefault="00B1267E" w:rsidP="00B1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B1267E">
              <w:rPr>
                <w:rFonts w:ascii="Times New Roman" w:hAnsi="Times New Roman" w:cs="Times New Roman"/>
                <w:sz w:val="24"/>
                <w:szCs w:val="24"/>
              </w:rPr>
              <w:t>балла-сопровождающий</w:t>
            </w:r>
            <w:proofErr w:type="gramEnd"/>
          </w:p>
          <w:p w:rsidR="00B1267E" w:rsidRPr="00B1267E" w:rsidRDefault="00B1267E" w:rsidP="00B1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7E">
              <w:rPr>
                <w:rFonts w:ascii="Times New Roman" w:hAnsi="Times New Roman" w:cs="Times New Roman"/>
                <w:sz w:val="24"/>
                <w:szCs w:val="24"/>
              </w:rPr>
              <w:t>( один экзамен).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267E" w:rsidRDefault="00B1267E" w:rsidP="00B1267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A6C68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Default="00CA6C68" w:rsidP="00C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CA6C68" w:rsidRDefault="00CA6C68" w:rsidP="00C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9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</w:t>
            </w:r>
          </w:p>
          <w:p w:rsidR="00CA6C68" w:rsidRDefault="00CA6C68" w:rsidP="00C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9A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работы </w:t>
            </w:r>
          </w:p>
          <w:p w:rsidR="00CA6C68" w:rsidRPr="00525B9A" w:rsidRDefault="00CA6C68" w:rsidP="00C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9A">
              <w:rPr>
                <w:rFonts w:ascii="Times New Roman" w:hAnsi="Times New Roman" w:cs="Times New Roman"/>
                <w:sz w:val="24"/>
                <w:szCs w:val="24"/>
              </w:rPr>
              <w:t>в летний период.</w:t>
            </w:r>
          </w:p>
        </w:tc>
        <w:tc>
          <w:tcPr>
            <w:tcW w:w="29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6C68" w:rsidRPr="00CA6C68" w:rsidRDefault="00CA6C68" w:rsidP="00C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– 40 </w:t>
            </w:r>
          </w:p>
          <w:p w:rsidR="00CA6C68" w:rsidRDefault="00CA6C68" w:rsidP="00CA6C68">
            <w:pPr>
              <w:rPr>
                <w:b/>
                <w:sz w:val="20"/>
                <w:szCs w:val="20"/>
              </w:rPr>
            </w:pPr>
            <w:r w:rsidRPr="00CA6C68">
              <w:rPr>
                <w:rFonts w:ascii="Times New Roman" w:hAnsi="Times New Roman" w:cs="Times New Roman"/>
                <w:sz w:val="24"/>
                <w:szCs w:val="24"/>
              </w:rPr>
              <w:t>воспитатели  - 20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Default="00CA6C68" w:rsidP="00CA6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A6C68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525B9A" w:rsidRDefault="00CA6C68" w:rsidP="00C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9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пришкольном  </w:t>
            </w:r>
            <w:r w:rsidRPr="00525B9A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 w:rsidR="009B1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Default="00CA6C68" w:rsidP="00CA6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A6C68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525B9A" w:rsidRDefault="00CA6C68" w:rsidP="00C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9A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территории.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Default="00CA6C68" w:rsidP="00CA6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A6C68" w:rsidRPr="0022345F" w:rsidTr="00CA6C68">
        <w:trPr>
          <w:tblCellSpacing w:w="15" w:type="dxa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B1267E" w:rsidRDefault="00CA6C68" w:rsidP="008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7E">
              <w:rPr>
                <w:rFonts w:ascii="Times New Roman" w:hAnsi="Times New Roman" w:cs="Times New Roman"/>
                <w:sz w:val="24"/>
                <w:szCs w:val="24"/>
              </w:rPr>
              <w:t>Работа над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ектом                        </w:t>
            </w:r>
            <w:r w:rsidRPr="00B1267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1644E">
              <w:rPr>
                <w:rFonts w:ascii="Times New Roman" w:hAnsi="Times New Roman" w:cs="Times New Roman"/>
                <w:sz w:val="24"/>
                <w:szCs w:val="24"/>
              </w:rPr>
              <w:t>Образование для жизни</w:t>
            </w:r>
            <w:r w:rsidRPr="00B126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Default="00CA6C68" w:rsidP="00CA6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6C68" w:rsidRPr="0022345F" w:rsidTr="00CA6C68">
        <w:trPr>
          <w:trHeight w:val="15"/>
          <w:tblCellSpacing w:w="15" w:type="dxa"/>
        </w:trPr>
        <w:tc>
          <w:tcPr>
            <w:tcW w:w="893" w:type="dxa"/>
            <w:vAlign w:val="center"/>
            <w:hideMark/>
          </w:tcPr>
          <w:p w:rsidR="00CA6C68" w:rsidRPr="0022345F" w:rsidRDefault="00CA6C68" w:rsidP="00CA6C68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26" w:type="dxa"/>
            <w:gridSpan w:val="4"/>
            <w:hideMark/>
          </w:tcPr>
          <w:p w:rsidR="00CA6C68" w:rsidRPr="00525B9A" w:rsidRDefault="00CA6C68" w:rsidP="00CA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vAlign w:val="center"/>
            <w:hideMark/>
          </w:tcPr>
          <w:p w:rsidR="00CA6C68" w:rsidRPr="00525B9A" w:rsidRDefault="00CA6C68" w:rsidP="00CA6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C68" w:rsidRPr="0022345F" w:rsidTr="00CA6C68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525B9A" w:rsidRDefault="00CA6C68" w:rsidP="00CA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Критерии, понижающие стимулирующие выплаты.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525B9A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CA6C68" w:rsidRPr="0022345F" w:rsidTr="00CA6C68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Травматизм учащихся во время образовательного процесса 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CA6C68" w:rsidRPr="0022345F" w:rsidTr="00CA6C68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Обоснованные жалобы о нарушениях прав учащихся, отраженные в административных актах 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CA6C68" w:rsidRPr="0022345F" w:rsidTr="00CA6C68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систематических пропусков учащимися занятий без уважительных причин 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</w:tr>
      <w:tr w:rsidR="00CA6C68" w:rsidRPr="0022345F" w:rsidTr="00CA6C68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учебной программы 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</w:tr>
      <w:tr w:rsidR="00CA6C68" w:rsidRPr="0022345F" w:rsidTr="00CA6C68">
        <w:trPr>
          <w:tblCellSpacing w:w="15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норм техники безопасности 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6C68" w:rsidRPr="0022345F" w:rsidRDefault="00CA6C68" w:rsidP="00CA6C6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</w:tbl>
    <w:p w:rsidR="00B72204" w:rsidRDefault="00B72204" w:rsidP="00F9547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4" w:rsidRDefault="00B72204" w:rsidP="00F9547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4" w:rsidRDefault="00B72204" w:rsidP="00F9547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04" w:rsidRDefault="00B72204" w:rsidP="00F9547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CB" w:rsidRDefault="001F21CB" w:rsidP="00F9547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EA" w:rsidRPr="0022345F" w:rsidRDefault="007D2AEA" w:rsidP="00F9547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23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критериям материального стимулирования: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п.1. - стабильный, положительный уровень успеваемости в классе по итогам каждого полугодия, выполнение учебных планов и программ. Рассматривается обобщенный результат по общему количеству учащихся, с которыми работает преподаватель.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п.2. - результативность по раннему профессиональному ориентированию учащегося, формирование у них профессиональных умений и навыков, взаимодействие с профессорско-преподавательским составом </w:t>
      </w:r>
      <w:proofErr w:type="spell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(консультации,, посещение уроков)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п.3. - подбор соответствующего условиям конкурсов репертуара, тематики, сюжета и т.д., работа по профессиональному совершенствованию учащегося, проведение обучения учащихся на высоком методическом уровне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п.4.- участие в педагогических семинарах, конференциях, </w:t>
      </w:r>
      <w:proofErr w:type="spell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пленерах</w:t>
      </w:r>
      <w:proofErr w:type="spell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систематизированного учебно-методического материала по преподаваемому предмету, авторских методических работ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п.5. - прохождение курсовой подготовки, переподготовки, обучение в аспирантуре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п.6. - содействие преподавателям школ по обмену опытом, повышению их профессионального уровня, педагогического мастерства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п.7., п.8. - повышение своего профессионального мастерства, профессионального мастерства учащихся, творческих коллективов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п.9. - своевременное ведение обязательной текущей документации в рамках должностной инструкции, отсутствие замечаний со стороны администрации, контролирующих органов по работе с документацией</w:t>
      </w:r>
      <w:proofErr w:type="gramStart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п.10. - сотрудничество с родителями по вопросам образовательного, воспитательного процесса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п.11. - проведение внеклассных мероприятий, совместное посещение концертов, выставок, конкурсов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Порядок определения размера </w:t>
      </w:r>
      <w:r w:rsidR="0073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расчета </w:t>
      </w:r>
      <w:r w:rsidR="003C7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стимулирующих выплат определяется локальными документами образовательных организаций.</w:t>
      </w:r>
      <w:r w:rsidRPr="0022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75AD" w:rsidRPr="0022345F" w:rsidRDefault="00A675AD" w:rsidP="0096130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75AD" w:rsidRPr="0022345F" w:rsidRDefault="00A675AD" w:rsidP="0096130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75AD" w:rsidRPr="0022345F" w:rsidRDefault="00A675AD" w:rsidP="0096130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75AD" w:rsidRPr="0022345F" w:rsidRDefault="00A675AD" w:rsidP="0096130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75AD" w:rsidRPr="0022345F" w:rsidRDefault="00A675AD" w:rsidP="0096130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75AD" w:rsidRPr="0022345F" w:rsidRDefault="00A675AD" w:rsidP="0096130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3E85" w:rsidRPr="0022345F" w:rsidRDefault="00343E85" w:rsidP="0096130A">
      <w:pPr>
        <w:jc w:val="left"/>
        <w:rPr>
          <w:rFonts w:ascii="Times New Roman" w:eastAsia="Times New Roman" w:hAnsi="Times New Roman" w:cs="Times New Roman"/>
          <w:sz w:val="2"/>
          <w:szCs w:val="24"/>
          <w:lang w:eastAsia="ru-RU"/>
        </w:rPr>
        <w:sectPr w:rsidR="00343E85" w:rsidRPr="0022345F" w:rsidSect="00C603CE">
          <w:pgSz w:w="11905" w:h="16836" w:code="9"/>
          <w:pgMar w:top="993" w:right="850" w:bottom="993" w:left="1701" w:header="720" w:footer="567" w:gutter="0"/>
          <w:cols w:space="708"/>
          <w:docGrid w:linePitch="299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477"/>
        <w:gridCol w:w="617"/>
        <w:gridCol w:w="666"/>
        <w:gridCol w:w="619"/>
        <w:gridCol w:w="447"/>
        <w:gridCol w:w="575"/>
        <w:gridCol w:w="715"/>
        <w:gridCol w:w="575"/>
        <w:gridCol w:w="572"/>
        <w:gridCol w:w="414"/>
        <w:gridCol w:w="414"/>
        <w:gridCol w:w="414"/>
        <w:gridCol w:w="414"/>
        <w:gridCol w:w="414"/>
        <w:gridCol w:w="414"/>
        <w:gridCol w:w="541"/>
        <w:gridCol w:w="542"/>
        <w:gridCol w:w="621"/>
        <w:gridCol w:w="535"/>
        <w:gridCol w:w="555"/>
        <w:gridCol w:w="514"/>
        <w:gridCol w:w="565"/>
        <w:gridCol w:w="395"/>
        <w:gridCol w:w="565"/>
        <w:gridCol w:w="395"/>
        <w:gridCol w:w="688"/>
        <w:gridCol w:w="658"/>
      </w:tblGrid>
      <w:tr w:rsidR="007D2AEA" w:rsidRPr="0022345F" w:rsidTr="007D2AEA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D2AEA" w:rsidRPr="0022345F" w:rsidTr="007D2AE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имя, 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должности, преподаваемый предмет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наименование и дата окончания образовательного учреждения, наличие ученой степени или 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почетного звания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Стаж педагогической работы на начало учебного года (число лет и месяцев)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оклад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за образование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за квалификационную категорию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за специфику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оклад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часов в неделю 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в месяц </w:t>
            </w:r>
          </w:p>
        </w:tc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оплата </w:t>
            </w:r>
            <w:proofErr w:type="gramStart"/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за выслугу лет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Надбавка за почетное звание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выплаты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заработная плата без стимулирующих выплат</w:t>
            </w:r>
          </w:p>
        </w:tc>
      </w:tr>
      <w:tr w:rsidR="007D2AEA" w:rsidRPr="0022345F" w:rsidTr="007D2AE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- IV классы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- IX классы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- XI классы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- IV классы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- IX классы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- XI классы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проверку письменных работ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заведование учебными кабинетами, лабораториями, руководство предметными коми</w:t>
            </w: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ссиями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другую дополнительную работу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EA" w:rsidRPr="0022345F" w:rsidTr="007D2AE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работу на компьютере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внеклассную работу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мастерские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AEA" w:rsidRPr="0022345F" w:rsidTr="007D2AE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  <w:tr w:rsidR="007D2AEA" w:rsidRPr="0022345F" w:rsidTr="007D2AE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D2AEA" w:rsidRPr="0022345F" w:rsidRDefault="007D2AEA" w:rsidP="009613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E85" w:rsidRDefault="0030270A" w:rsidP="0096130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Директор_____________________________________                         Бухгалтер_______________________________________</w:t>
      </w:r>
    </w:p>
    <w:p w:rsidR="006C44E4" w:rsidRDefault="006C44E4" w:rsidP="0096130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E4" w:rsidRDefault="006C44E4" w:rsidP="0096130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E4" w:rsidRPr="006C44E4" w:rsidRDefault="006C44E4" w:rsidP="0096130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6C44E4" w:rsidRPr="006C44E4" w:rsidSect="00343E85">
          <w:pgSz w:w="16836" w:h="11905" w:orient="landscape" w:code="9"/>
          <w:pgMar w:top="1701" w:right="1134" w:bottom="851" w:left="1134" w:header="720" w:footer="720" w:gutter="0"/>
          <w:cols w:space="708"/>
          <w:docGrid w:linePitch="299"/>
        </w:sectPr>
      </w:pPr>
    </w:p>
    <w:p w:rsidR="001F21CB" w:rsidRPr="0022345F" w:rsidRDefault="001F21CB" w:rsidP="0096130A">
      <w:pPr>
        <w:jc w:val="left"/>
        <w:rPr>
          <w:rFonts w:ascii="Times New Roman" w:hAnsi="Times New Roman" w:cs="Times New Roman"/>
        </w:rPr>
      </w:pPr>
    </w:p>
    <w:sectPr w:rsidR="001F21CB" w:rsidRPr="0022345F" w:rsidSect="00576C11">
      <w:pgSz w:w="11905" w:h="16836" w:code="9"/>
      <w:pgMar w:top="1134" w:right="851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BF" w:rsidRDefault="00146BBF" w:rsidP="00C7493D">
      <w:r>
        <w:separator/>
      </w:r>
    </w:p>
  </w:endnote>
  <w:endnote w:type="continuationSeparator" w:id="0">
    <w:p w:rsidR="00146BBF" w:rsidRDefault="00146BBF" w:rsidP="00C7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BF" w:rsidRDefault="00146BBF" w:rsidP="00C7493D">
      <w:r>
        <w:separator/>
      </w:r>
    </w:p>
  </w:footnote>
  <w:footnote w:type="continuationSeparator" w:id="0">
    <w:p w:rsidR="00146BBF" w:rsidRDefault="00146BBF" w:rsidP="00C7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2E9"/>
    <w:multiLevelType w:val="hybridMultilevel"/>
    <w:tmpl w:val="C03A0D4E"/>
    <w:lvl w:ilvl="0" w:tplc="8AE26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0CCC"/>
    <w:multiLevelType w:val="hybridMultilevel"/>
    <w:tmpl w:val="724C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EA"/>
    <w:rsid w:val="00000BBD"/>
    <w:rsid w:val="000017C4"/>
    <w:rsid w:val="00001B39"/>
    <w:rsid w:val="000037C1"/>
    <w:rsid w:val="000037E4"/>
    <w:rsid w:val="00004B98"/>
    <w:rsid w:val="000056AE"/>
    <w:rsid w:val="00005CCF"/>
    <w:rsid w:val="00006544"/>
    <w:rsid w:val="000065C4"/>
    <w:rsid w:val="00006763"/>
    <w:rsid w:val="00006A74"/>
    <w:rsid w:val="00006CAB"/>
    <w:rsid w:val="00007B05"/>
    <w:rsid w:val="00007CFC"/>
    <w:rsid w:val="00007EE2"/>
    <w:rsid w:val="00010029"/>
    <w:rsid w:val="00010276"/>
    <w:rsid w:val="00010BE3"/>
    <w:rsid w:val="0001128B"/>
    <w:rsid w:val="000124FE"/>
    <w:rsid w:val="00012F01"/>
    <w:rsid w:val="0001319E"/>
    <w:rsid w:val="00013656"/>
    <w:rsid w:val="00015022"/>
    <w:rsid w:val="0001697B"/>
    <w:rsid w:val="00016F0A"/>
    <w:rsid w:val="00017632"/>
    <w:rsid w:val="00017732"/>
    <w:rsid w:val="00017B41"/>
    <w:rsid w:val="00021357"/>
    <w:rsid w:val="00021CCC"/>
    <w:rsid w:val="00022DD8"/>
    <w:rsid w:val="0002342D"/>
    <w:rsid w:val="000236EC"/>
    <w:rsid w:val="000239F2"/>
    <w:rsid w:val="00023A70"/>
    <w:rsid w:val="0002433E"/>
    <w:rsid w:val="00024689"/>
    <w:rsid w:val="00024C69"/>
    <w:rsid w:val="00025FD2"/>
    <w:rsid w:val="00026B22"/>
    <w:rsid w:val="00030D82"/>
    <w:rsid w:val="00031551"/>
    <w:rsid w:val="00031F5F"/>
    <w:rsid w:val="00032277"/>
    <w:rsid w:val="0003281F"/>
    <w:rsid w:val="00032841"/>
    <w:rsid w:val="00032BD5"/>
    <w:rsid w:val="0003323C"/>
    <w:rsid w:val="00033B8E"/>
    <w:rsid w:val="00034DE6"/>
    <w:rsid w:val="00034EDA"/>
    <w:rsid w:val="000364FF"/>
    <w:rsid w:val="0003673C"/>
    <w:rsid w:val="00036FDD"/>
    <w:rsid w:val="000372F0"/>
    <w:rsid w:val="0003741C"/>
    <w:rsid w:val="000414C8"/>
    <w:rsid w:val="0004170E"/>
    <w:rsid w:val="00041B78"/>
    <w:rsid w:val="000424FB"/>
    <w:rsid w:val="00042511"/>
    <w:rsid w:val="00042E47"/>
    <w:rsid w:val="00044383"/>
    <w:rsid w:val="00044760"/>
    <w:rsid w:val="00045056"/>
    <w:rsid w:val="00045352"/>
    <w:rsid w:val="00045CC5"/>
    <w:rsid w:val="000467F5"/>
    <w:rsid w:val="0004682F"/>
    <w:rsid w:val="00046925"/>
    <w:rsid w:val="000470EB"/>
    <w:rsid w:val="000474A5"/>
    <w:rsid w:val="0004754E"/>
    <w:rsid w:val="000476A1"/>
    <w:rsid w:val="00047841"/>
    <w:rsid w:val="00047939"/>
    <w:rsid w:val="00050863"/>
    <w:rsid w:val="00051A3D"/>
    <w:rsid w:val="00052F78"/>
    <w:rsid w:val="00054A78"/>
    <w:rsid w:val="00055340"/>
    <w:rsid w:val="00055472"/>
    <w:rsid w:val="000557F2"/>
    <w:rsid w:val="00056380"/>
    <w:rsid w:val="00056EE4"/>
    <w:rsid w:val="000574D1"/>
    <w:rsid w:val="0006047F"/>
    <w:rsid w:val="00063E8B"/>
    <w:rsid w:val="000640B6"/>
    <w:rsid w:val="0006645B"/>
    <w:rsid w:val="0006677B"/>
    <w:rsid w:val="00066C87"/>
    <w:rsid w:val="00070744"/>
    <w:rsid w:val="00070796"/>
    <w:rsid w:val="000723E5"/>
    <w:rsid w:val="000727AD"/>
    <w:rsid w:val="0007431A"/>
    <w:rsid w:val="000751C7"/>
    <w:rsid w:val="00077C6E"/>
    <w:rsid w:val="00077EB4"/>
    <w:rsid w:val="0008049C"/>
    <w:rsid w:val="0008052B"/>
    <w:rsid w:val="0008335D"/>
    <w:rsid w:val="0008397D"/>
    <w:rsid w:val="0008457C"/>
    <w:rsid w:val="00084B45"/>
    <w:rsid w:val="00086021"/>
    <w:rsid w:val="0008654C"/>
    <w:rsid w:val="00086C07"/>
    <w:rsid w:val="00086D98"/>
    <w:rsid w:val="000875E2"/>
    <w:rsid w:val="000878C3"/>
    <w:rsid w:val="000901FF"/>
    <w:rsid w:val="000913FB"/>
    <w:rsid w:val="000927AA"/>
    <w:rsid w:val="00092A43"/>
    <w:rsid w:val="00092F32"/>
    <w:rsid w:val="00094019"/>
    <w:rsid w:val="00094CB5"/>
    <w:rsid w:val="00096137"/>
    <w:rsid w:val="000963DE"/>
    <w:rsid w:val="00096FCD"/>
    <w:rsid w:val="000A01BA"/>
    <w:rsid w:val="000A0539"/>
    <w:rsid w:val="000A07A6"/>
    <w:rsid w:val="000A0C8F"/>
    <w:rsid w:val="000A115A"/>
    <w:rsid w:val="000A2146"/>
    <w:rsid w:val="000A3F62"/>
    <w:rsid w:val="000A68EB"/>
    <w:rsid w:val="000A6DEF"/>
    <w:rsid w:val="000B0654"/>
    <w:rsid w:val="000B0AA7"/>
    <w:rsid w:val="000B0AF6"/>
    <w:rsid w:val="000B0FF2"/>
    <w:rsid w:val="000B1A5F"/>
    <w:rsid w:val="000B2B76"/>
    <w:rsid w:val="000B2B9C"/>
    <w:rsid w:val="000B3915"/>
    <w:rsid w:val="000B418F"/>
    <w:rsid w:val="000B465B"/>
    <w:rsid w:val="000B4F56"/>
    <w:rsid w:val="000B5366"/>
    <w:rsid w:val="000B6568"/>
    <w:rsid w:val="000B686A"/>
    <w:rsid w:val="000B6F97"/>
    <w:rsid w:val="000C0163"/>
    <w:rsid w:val="000C09C1"/>
    <w:rsid w:val="000C1702"/>
    <w:rsid w:val="000C1BD0"/>
    <w:rsid w:val="000C2B30"/>
    <w:rsid w:val="000C4087"/>
    <w:rsid w:val="000C4185"/>
    <w:rsid w:val="000C486E"/>
    <w:rsid w:val="000C590D"/>
    <w:rsid w:val="000C62F8"/>
    <w:rsid w:val="000C64AB"/>
    <w:rsid w:val="000C7AE0"/>
    <w:rsid w:val="000D099E"/>
    <w:rsid w:val="000D13BD"/>
    <w:rsid w:val="000D1D5E"/>
    <w:rsid w:val="000D1FF1"/>
    <w:rsid w:val="000D253A"/>
    <w:rsid w:val="000D26FD"/>
    <w:rsid w:val="000D2963"/>
    <w:rsid w:val="000D313C"/>
    <w:rsid w:val="000D3559"/>
    <w:rsid w:val="000D5E6A"/>
    <w:rsid w:val="000D60F8"/>
    <w:rsid w:val="000D6646"/>
    <w:rsid w:val="000D6A8E"/>
    <w:rsid w:val="000D6B03"/>
    <w:rsid w:val="000D7920"/>
    <w:rsid w:val="000D7E81"/>
    <w:rsid w:val="000E02E3"/>
    <w:rsid w:val="000E08B0"/>
    <w:rsid w:val="000E08E7"/>
    <w:rsid w:val="000E0ADD"/>
    <w:rsid w:val="000E13BD"/>
    <w:rsid w:val="000E1535"/>
    <w:rsid w:val="000E18CF"/>
    <w:rsid w:val="000E1DC2"/>
    <w:rsid w:val="000E20DB"/>
    <w:rsid w:val="000E2964"/>
    <w:rsid w:val="000E319C"/>
    <w:rsid w:val="000E3607"/>
    <w:rsid w:val="000E457E"/>
    <w:rsid w:val="000E4633"/>
    <w:rsid w:val="000E4B84"/>
    <w:rsid w:val="000E4C84"/>
    <w:rsid w:val="000E5A97"/>
    <w:rsid w:val="000E622F"/>
    <w:rsid w:val="000E65A0"/>
    <w:rsid w:val="000E6D12"/>
    <w:rsid w:val="000E6D3C"/>
    <w:rsid w:val="000E6F1A"/>
    <w:rsid w:val="000E71FA"/>
    <w:rsid w:val="000E7731"/>
    <w:rsid w:val="000E7765"/>
    <w:rsid w:val="000E793F"/>
    <w:rsid w:val="000F152A"/>
    <w:rsid w:val="000F1BE2"/>
    <w:rsid w:val="000F2489"/>
    <w:rsid w:val="000F4417"/>
    <w:rsid w:val="000F7794"/>
    <w:rsid w:val="000F78CA"/>
    <w:rsid w:val="000F7CCA"/>
    <w:rsid w:val="001006B5"/>
    <w:rsid w:val="00100784"/>
    <w:rsid w:val="00101345"/>
    <w:rsid w:val="00101C52"/>
    <w:rsid w:val="00104DC7"/>
    <w:rsid w:val="00105583"/>
    <w:rsid w:val="00105594"/>
    <w:rsid w:val="00107642"/>
    <w:rsid w:val="00107AA3"/>
    <w:rsid w:val="001104DF"/>
    <w:rsid w:val="0011137A"/>
    <w:rsid w:val="00111C61"/>
    <w:rsid w:val="00111CEC"/>
    <w:rsid w:val="001130F6"/>
    <w:rsid w:val="0011418A"/>
    <w:rsid w:val="00114BFF"/>
    <w:rsid w:val="00115287"/>
    <w:rsid w:val="001157ED"/>
    <w:rsid w:val="0011636C"/>
    <w:rsid w:val="001168C1"/>
    <w:rsid w:val="00116A1F"/>
    <w:rsid w:val="00116E84"/>
    <w:rsid w:val="00120D1E"/>
    <w:rsid w:val="001214D8"/>
    <w:rsid w:val="00122FAF"/>
    <w:rsid w:val="00123967"/>
    <w:rsid w:val="00125A38"/>
    <w:rsid w:val="00126988"/>
    <w:rsid w:val="00127604"/>
    <w:rsid w:val="00127674"/>
    <w:rsid w:val="00131631"/>
    <w:rsid w:val="001317B3"/>
    <w:rsid w:val="00131A24"/>
    <w:rsid w:val="00131B74"/>
    <w:rsid w:val="0013335C"/>
    <w:rsid w:val="00133577"/>
    <w:rsid w:val="001349C5"/>
    <w:rsid w:val="00134A37"/>
    <w:rsid w:val="00135A7E"/>
    <w:rsid w:val="00136571"/>
    <w:rsid w:val="00136799"/>
    <w:rsid w:val="00136C1F"/>
    <w:rsid w:val="0013703A"/>
    <w:rsid w:val="00137A31"/>
    <w:rsid w:val="0014083D"/>
    <w:rsid w:val="00140D8A"/>
    <w:rsid w:val="00141367"/>
    <w:rsid w:val="00141CBD"/>
    <w:rsid w:val="00141E12"/>
    <w:rsid w:val="00144836"/>
    <w:rsid w:val="00144889"/>
    <w:rsid w:val="00144BDB"/>
    <w:rsid w:val="0014505C"/>
    <w:rsid w:val="00145509"/>
    <w:rsid w:val="00145A08"/>
    <w:rsid w:val="00146134"/>
    <w:rsid w:val="001468DE"/>
    <w:rsid w:val="00146BBF"/>
    <w:rsid w:val="00146E72"/>
    <w:rsid w:val="00147262"/>
    <w:rsid w:val="001508C2"/>
    <w:rsid w:val="00150918"/>
    <w:rsid w:val="00151EC0"/>
    <w:rsid w:val="001524A6"/>
    <w:rsid w:val="00152560"/>
    <w:rsid w:val="001536BB"/>
    <w:rsid w:val="00153AAB"/>
    <w:rsid w:val="00154307"/>
    <w:rsid w:val="00154819"/>
    <w:rsid w:val="00154ACA"/>
    <w:rsid w:val="00154FBA"/>
    <w:rsid w:val="00156A8C"/>
    <w:rsid w:val="00156B1F"/>
    <w:rsid w:val="0015754A"/>
    <w:rsid w:val="001603E4"/>
    <w:rsid w:val="00161554"/>
    <w:rsid w:val="00161A9B"/>
    <w:rsid w:val="00162414"/>
    <w:rsid w:val="0016391D"/>
    <w:rsid w:val="00163D58"/>
    <w:rsid w:val="001641A0"/>
    <w:rsid w:val="00164895"/>
    <w:rsid w:val="001652C6"/>
    <w:rsid w:val="00167730"/>
    <w:rsid w:val="00167AA1"/>
    <w:rsid w:val="00170940"/>
    <w:rsid w:val="00170CA4"/>
    <w:rsid w:val="00171A47"/>
    <w:rsid w:val="001723CE"/>
    <w:rsid w:val="00172947"/>
    <w:rsid w:val="0017317A"/>
    <w:rsid w:val="00174BB5"/>
    <w:rsid w:val="00176791"/>
    <w:rsid w:val="00176A15"/>
    <w:rsid w:val="0017786C"/>
    <w:rsid w:val="00177A07"/>
    <w:rsid w:val="001805A3"/>
    <w:rsid w:val="001813CF"/>
    <w:rsid w:val="0018263F"/>
    <w:rsid w:val="0018270E"/>
    <w:rsid w:val="0018488E"/>
    <w:rsid w:val="00184905"/>
    <w:rsid w:val="00184BF7"/>
    <w:rsid w:val="00184D2B"/>
    <w:rsid w:val="0018673C"/>
    <w:rsid w:val="0019141E"/>
    <w:rsid w:val="001914A5"/>
    <w:rsid w:val="001917F9"/>
    <w:rsid w:val="00191943"/>
    <w:rsid w:val="00195095"/>
    <w:rsid w:val="001950AD"/>
    <w:rsid w:val="001950CE"/>
    <w:rsid w:val="001960B8"/>
    <w:rsid w:val="001961E4"/>
    <w:rsid w:val="00196CA0"/>
    <w:rsid w:val="00196DDE"/>
    <w:rsid w:val="001974D3"/>
    <w:rsid w:val="001A0FB2"/>
    <w:rsid w:val="001A1D99"/>
    <w:rsid w:val="001A2DCB"/>
    <w:rsid w:val="001A40E1"/>
    <w:rsid w:val="001A51AA"/>
    <w:rsid w:val="001A6148"/>
    <w:rsid w:val="001A703C"/>
    <w:rsid w:val="001A798C"/>
    <w:rsid w:val="001B0419"/>
    <w:rsid w:val="001B2442"/>
    <w:rsid w:val="001B28DA"/>
    <w:rsid w:val="001B2AA5"/>
    <w:rsid w:val="001B3B25"/>
    <w:rsid w:val="001B3E1E"/>
    <w:rsid w:val="001B4E8A"/>
    <w:rsid w:val="001B592E"/>
    <w:rsid w:val="001B5D3C"/>
    <w:rsid w:val="001B7312"/>
    <w:rsid w:val="001B7939"/>
    <w:rsid w:val="001B7B6D"/>
    <w:rsid w:val="001C0893"/>
    <w:rsid w:val="001C096F"/>
    <w:rsid w:val="001C1D17"/>
    <w:rsid w:val="001C2D53"/>
    <w:rsid w:val="001C43A2"/>
    <w:rsid w:val="001C5051"/>
    <w:rsid w:val="001C59A3"/>
    <w:rsid w:val="001C5C7A"/>
    <w:rsid w:val="001C6564"/>
    <w:rsid w:val="001C68B5"/>
    <w:rsid w:val="001C69A6"/>
    <w:rsid w:val="001C78D6"/>
    <w:rsid w:val="001D2B9B"/>
    <w:rsid w:val="001D2E8A"/>
    <w:rsid w:val="001D2F3E"/>
    <w:rsid w:val="001D3ED0"/>
    <w:rsid w:val="001D43EF"/>
    <w:rsid w:val="001D484D"/>
    <w:rsid w:val="001D4E35"/>
    <w:rsid w:val="001D5320"/>
    <w:rsid w:val="001D572E"/>
    <w:rsid w:val="001D7A19"/>
    <w:rsid w:val="001E06A3"/>
    <w:rsid w:val="001E08B0"/>
    <w:rsid w:val="001E0A2B"/>
    <w:rsid w:val="001E220F"/>
    <w:rsid w:val="001E38E0"/>
    <w:rsid w:val="001E407A"/>
    <w:rsid w:val="001E4281"/>
    <w:rsid w:val="001E4703"/>
    <w:rsid w:val="001E4AA5"/>
    <w:rsid w:val="001E590F"/>
    <w:rsid w:val="001E5B66"/>
    <w:rsid w:val="001E6E29"/>
    <w:rsid w:val="001E73B6"/>
    <w:rsid w:val="001F1D17"/>
    <w:rsid w:val="001F21CB"/>
    <w:rsid w:val="001F29DF"/>
    <w:rsid w:val="001F2C86"/>
    <w:rsid w:val="001F38DC"/>
    <w:rsid w:val="001F54EE"/>
    <w:rsid w:val="001F757A"/>
    <w:rsid w:val="001F75CF"/>
    <w:rsid w:val="002003E0"/>
    <w:rsid w:val="00200912"/>
    <w:rsid w:val="00200F91"/>
    <w:rsid w:val="0020116F"/>
    <w:rsid w:val="00201206"/>
    <w:rsid w:val="0020138A"/>
    <w:rsid w:val="00201DBB"/>
    <w:rsid w:val="00201DEC"/>
    <w:rsid w:val="002022C5"/>
    <w:rsid w:val="0020275C"/>
    <w:rsid w:val="00202DE9"/>
    <w:rsid w:val="002038F7"/>
    <w:rsid w:val="00203B89"/>
    <w:rsid w:val="002058EC"/>
    <w:rsid w:val="00205F69"/>
    <w:rsid w:val="00206AA0"/>
    <w:rsid w:val="002104A8"/>
    <w:rsid w:val="002104BD"/>
    <w:rsid w:val="0021262F"/>
    <w:rsid w:val="00212DAD"/>
    <w:rsid w:val="00212E5C"/>
    <w:rsid w:val="00212F05"/>
    <w:rsid w:val="0021310F"/>
    <w:rsid w:val="0021384F"/>
    <w:rsid w:val="00213871"/>
    <w:rsid w:val="002138C7"/>
    <w:rsid w:val="00214FCB"/>
    <w:rsid w:val="00215491"/>
    <w:rsid w:val="002163D0"/>
    <w:rsid w:val="00217BE2"/>
    <w:rsid w:val="00217E9F"/>
    <w:rsid w:val="00220814"/>
    <w:rsid w:val="0022110B"/>
    <w:rsid w:val="0022152D"/>
    <w:rsid w:val="00221902"/>
    <w:rsid w:val="00221A49"/>
    <w:rsid w:val="00221ADD"/>
    <w:rsid w:val="00221F93"/>
    <w:rsid w:val="0022345F"/>
    <w:rsid w:val="0022372E"/>
    <w:rsid w:val="002243DF"/>
    <w:rsid w:val="002245A1"/>
    <w:rsid w:val="00224C1E"/>
    <w:rsid w:val="00224F96"/>
    <w:rsid w:val="002250BC"/>
    <w:rsid w:val="002250DC"/>
    <w:rsid w:val="00225829"/>
    <w:rsid w:val="00226220"/>
    <w:rsid w:val="0022647E"/>
    <w:rsid w:val="00226B84"/>
    <w:rsid w:val="0022762B"/>
    <w:rsid w:val="00227A2B"/>
    <w:rsid w:val="00230A78"/>
    <w:rsid w:val="00232187"/>
    <w:rsid w:val="00232B63"/>
    <w:rsid w:val="00233246"/>
    <w:rsid w:val="00234325"/>
    <w:rsid w:val="00236046"/>
    <w:rsid w:val="00236128"/>
    <w:rsid w:val="0023619C"/>
    <w:rsid w:val="00236224"/>
    <w:rsid w:val="002406E8"/>
    <w:rsid w:val="00241771"/>
    <w:rsid w:val="002422F2"/>
    <w:rsid w:val="00243214"/>
    <w:rsid w:val="0024371C"/>
    <w:rsid w:val="002466CB"/>
    <w:rsid w:val="00246D0C"/>
    <w:rsid w:val="00247FB4"/>
    <w:rsid w:val="00250512"/>
    <w:rsid w:val="002505D1"/>
    <w:rsid w:val="002514D2"/>
    <w:rsid w:val="00251B14"/>
    <w:rsid w:val="00251DAB"/>
    <w:rsid w:val="00252103"/>
    <w:rsid w:val="002521E9"/>
    <w:rsid w:val="002521ED"/>
    <w:rsid w:val="00252420"/>
    <w:rsid w:val="00252D0D"/>
    <w:rsid w:val="00253084"/>
    <w:rsid w:val="00253629"/>
    <w:rsid w:val="00253C47"/>
    <w:rsid w:val="00254663"/>
    <w:rsid w:val="00254ADB"/>
    <w:rsid w:val="00254CEC"/>
    <w:rsid w:val="00255C98"/>
    <w:rsid w:val="00255D67"/>
    <w:rsid w:val="00257047"/>
    <w:rsid w:val="0026049D"/>
    <w:rsid w:val="0026073D"/>
    <w:rsid w:val="00260EAF"/>
    <w:rsid w:val="00262538"/>
    <w:rsid w:val="0026350D"/>
    <w:rsid w:val="00263AEF"/>
    <w:rsid w:val="002641A6"/>
    <w:rsid w:val="00265354"/>
    <w:rsid w:val="0026597D"/>
    <w:rsid w:val="002662D2"/>
    <w:rsid w:val="0026718C"/>
    <w:rsid w:val="00267969"/>
    <w:rsid w:val="002701D2"/>
    <w:rsid w:val="00270445"/>
    <w:rsid w:val="00270BBC"/>
    <w:rsid w:val="00271082"/>
    <w:rsid w:val="002712A7"/>
    <w:rsid w:val="0027145B"/>
    <w:rsid w:val="0027160E"/>
    <w:rsid w:val="00271ABA"/>
    <w:rsid w:val="002721AB"/>
    <w:rsid w:val="00272664"/>
    <w:rsid w:val="00273859"/>
    <w:rsid w:val="0027387E"/>
    <w:rsid w:val="00273AEE"/>
    <w:rsid w:val="0027596C"/>
    <w:rsid w:val="00276595"/>
    <w:rsid w:val="0027687A"/>
    <w:rsid w:val="002768AF"/>
    <w:rsid w:val="00277E4A"/>
    <w:rsid w:val="002805F5"/>
    <w:rsid w:val="00280D76"/>
    <w:rsid w:val="00283F1B"/>
    <w:rsid w:val="002868AF"/>
    <w:rsid w:val="00286D30"/>
    <w:rsid w:val="0028794E"/>
    <w:rsid w:val="002902B8"/>
    <w:rsid w:val="00290FDB"/>
    <w:rsid w:val="002919E0"/>
    <w:rsid w:val="00292712"/>
    <w:rsid w:val="00293374"/>
    <w:rsid w:val="00294FA2"/>
    <w:rsid w:val="00296771"/>
    <w:rsid w:val="00297648"/>
    <w:rsid w:val="002A0389"/>
    <w:rsid w:val="002A0706"/>
    <w:rsid w:val="002A0E1C"/>
    <w:rsid w:val="002A26BC"/>
    <w:rsid w:val="002A37D1"/>
    <w:rsid w:val="002A3D15"/>
    <w:rsid w:val="002A4806"/>
    <w:rsid w:val="002A4A5C"/>
    <w:rsid w:val="002A5E3B"/>
    <w:rsid w:val="002A60A8"/>
    <w:rsid w:val="002A64FD"/>
    <w:rsid w:val="002B0BE0"/>
    <w:rsid w:val="002B1536"/>
    <w:rsid w:val="002B203B"/>
    <w:rsid w:val="002B20C0"/>
    <w:rsid w:val="002B31D5"/>
    <w:rsid w:val="002B3C44"/>
    <w:rsid w:val="002B645B"/>
    <w:rsid w:val="002B67E4"/>
    <w:rsid w:val="002B713F"/>
    <w:rsid w:val="002B731D"/>
    <w:rsid w:val="002B79E5"/>
    <w:rsid w:val="002C0EEF"/>
    <w:rsid w:val="002C0F30"/>
    <w:rsid w:val="002C1210"/>
    <w:rsid w:val="002C15E9"/>
    <w:rsid w:val="002C4247"/>
    <w:rsid w:val="002C45F9"/>
    <w:rsid w:val="002C464D"/>
    <w:rsid w:val="002C57C6"/>
    <w:rsid w:val="002C61FE"/>
    <w:rsid w:val="002C6A3F"/>
    <w:rsid w:val="002C7BB7"/>
    <w:rsid w:val="002D00D3"/>
    <w:rsid w:val="002D0482"/>
    <w:rsid w:val="002D06DE"/>
    <w:rsid w:val="002D0B6D"/>
    <w:rsid w:val="002D0CA3"/>
    <w:rsid w:val="002D1332"/>
    <w:rsid w:val="002D2545"/>
    <w:rsid w:val="002D2E2E"/>
    <w:rsid w:val="002D347C"/>
    <w:rsid w:val="002D3DEA"/>
    <w:rsid w:val="002D3EFA"/>
    <w:rsid w:val="002D42ED"/>
    <w:rsid w:val="002D4951"/>
    <w:rsid w:val="002D4CFD"/>
    <w:rsid w:val="002D50E0"/>
    <w:rsid w:val="002D53E6"/>
    <w:rsid w:val="002D5FAC"/>
    <w:rsid w:val="002D794D"/>
    <w:rsid w:val="002E0E10"/>
    <w:rsid w:val="002E11FF"/>
    <w:rsid w:val="002E128F"/>
    <w:rsid w:val="002E1778"/>
    <w:rsid w:val="002E248C"/>
    <w:rsid w:val="002E26ED"/>
    <w:rsid w:val="002E2A94"/>
    <w:rsid w:val="002E2AA9"/>
    <w:rsid w:val="002E2EB3"/>
    <w:rsid w:val="002E45D3"/>
    <w:rsid w:val="002E525A"/>
    <w:rsid w:val="002E64F6"/>
    <w:rsid w:val="002E65B6"/>
    <w:rsid w:val="002E7144"/>
    <w:rsid w:val="002E797F"/>
    <w:rsid w:val="002E7DFF"/>
    <w:rsid w:val="002F0015"/>
    <w:rsid w:val="002F0C57"/>
    <w:rsid w:val="002F0D68"/>
    <w:rsid w:val="002F0E3D"/>
    <w:rsid w:val="002F1479"/>
    <w:rsid w:val="002F214F"/>
    <w:rsid w:val="002F4DB3"/>
    <w:rsid w:val="002F6127"/>
    <w:rsid w:val="002F6E50"/>
    <w:rsid w:val="002F7AF6"/>
    <w:rsid w:val="002F7E1C"/>
    <w:rsid w:val="002F7FDA"/>
    <w:rsid w:val="0030001D"/>
    <w:rsid w:val="00300770"/>
    <w:rsid w:val="00300B20"/>
    <w:rsid w:val="00301FCA"/>
    <w:rsid w:val="003023A2"/>
    <w:rsid w:val="00302510"/>
    <w:rsid w:val="0030270A"/>
    <w:rsid w:val="00302B1B"/>
    <w:rsid w:val="003034D1"/>
    <w:rsid w:val="003034D9"/>
    <w:rsid w:val="003038D3"/>
    <w:rsid w:val="0030390C"/>
    <w:rsid w:val="00304237"/>
    <w:rsid w:val="00304C49"/>
    <w:rsid w:val="00305492"/>
    <w:rsid w:val="003056F7"/>
    <w:rsid w:val="00305BDF"/>
    <w:rsid w:val="00305DE1"/>
    <w:rsid w:val="003068CE"/>
    <w:rsid w:val="00307100"/>
    <w:rsid w:val="00307354"/>
    <w:rsid w:val="00307FA1"/>
    <w:rsid w:val="003100A7"/>
    <w:rsid w:val="00310457"/>
    <w:rsid w:val="00310B58"/>
    <w:rsid w:val="003110A7"/>
    <w:rsid w:val="00313237"/>
    <w:rsid w:val="00313655"/>
    <w:rsid w:val="003137BA"/>
    <w:rsid w:val="00313BCE"/>
    <w:rsid w:val="00314266"/>
    <w:rsid w:val="003144DE"/>
    <w:rsid w:val="00314D26"/>
    <w:rsid w:val="003153F1"/>
    <w:rsid w:val="003155A6"/>
    <w:rsid w:val="00316885"/>
    <w:rsid w:val="00316DA0"/>
    <w:rsid w:val="00317553"/>
    <w:rsid w:val="00320866"/>
    <w:rsid w:val="00320CC1"/>
    <w:rsid w:val="00321070"/>
    <w:rsid w:val="00321D43"/>
    <w:rsid w:val="0032224E"/>
    <w:rsid w:val="00322A8B"/>
    <w:rsid w:val="00322D61"/>
    <w:rsid w:val="003235CA"/>
    <w:rsid w:val="00324686"/>
    <w:rsid w:val="00324CB2"/>
    <w:rsid w:val="00325367"/>
    <w:rsid w:val="00325434"/>
    <w:rsid w:val="0032553B"/>
    <w:rsid w:val="0032588F"/>
    <w:rsid w:val="00326E0A"/>
    <w:rsid w:val="00331A10"/>
    <w:rsid w:val="0033362F"/>
    <w:rsid w:val="00333810"/>
    <w:rsid w:val="003342D6"/>
    <w:rsid w:val="0033439E"/>
    <w:rsid w:val="003365B9"/>
    <w:rsid w:val="0033671C"/>
    <w:rsid w:val="00337050"/>
    <w:rsid w:val="00337287"/>
    <w:rsid w:val="003372A2"/>
    <w:rsid w:val="003376E3"/>
    <w:rsid w:val="00337907"/>
    <w:rsid w:val="00337ABA"/>
    <w:rsid w:val="00341CED"/>
    <w:rsid w:val="0034267F"/>
    <w:rsid w:val="00343C94"/>
    <w:rsid w:val="00343E85"/>
    <w:rsid w:val="0034415B"/>
    <w:rsid w:val="003441AF"/>
    <w:rsid w:val="00344DB3"/>
    <w:rsid w:val="00345C7F"/>
    <w:rsid w:val="00346766"/>
    <w:rsid w:val="00347314"/>
    <w:rsid w:val="00347DC2"/>
    <w:rsid w:val="00350524"/>
    <w:rsid w:val="003505DA"/>
    <w:rsid w:val="00350BA8"/>
    <w:rsid w:val="0035222D"/>
    <w:rsid w:val="003526B8"/>
    <w:rsid w:val="003532FB"/>
    <w:rsid w:val="00353727"/>
    <w:rsid w:val="00353A73"/>
    <w:rsid w:val="00354EC2"/>
    <w:rsid w:val="0035563A"/>
    <w:rsid w:val="00355904"/>
    <w:rsid w:val="00355F3E"/>
    <w:rsid w:val="00356D58"/>
    <w:rsid w:val="003571F0"/>
    <w:rsid w:val="003577EB"/>
    <w:rsid w:val="0035788A"/>
    <w:rsid w:val="00361262"/>
    <w:rsid w:val="00362FB5"/>
    <w:rsid w:val="00363290"/>
    <w:rsid w:val="00363926"/>
    <w:rsid w:val="00363A06"/>
    <w:rsid w:val="00363DA5"/>
    <w:rsid w:val="00364C40"/>
    <w:rsid w:val="003669BC"/>
    <w:rsid w:val="00366EA0"/>
    <w:rsid w:val="0037000E"/>
    <w:rsid w:val="00370785"/>
    <w:rsid w:val="00375278"/>
    <w:rsid w:val="00375976"/>
    <w:rsid w:val="00375AE0"/>
    <w:rsid w:val="00375D63"/>
    <w:rsid w:val="00376344"/>
    <w:rsid w:val="00376806"/>
    <w:rsid w:val="00376895"/>
    <w:rsid w:val="00376C06"/>
    <w:rsid w:val="00376E9F"/>
    <w:rsid w:val="0037793D"/>
    <w:rsid w:val="00380EFB"/>
    <w:rsid w:val="003817CD"/>
    <w:rsid w:val="003818A2"/>
    <w:rsid w:val="00382EAC"/>
    <w:rsid w:val="003839BD"/>
    <w:rsid w:val="00384B9D"/>
    <w:rsid w:val="00385027"/>
    <w:rsid w:val="0038511D"/>
    <w:rsid w:val="00385BBA"/>
    <w:rsid w:val="003860D7"/>
    <w:rsid w:val="003878A7"/>
    <w:rsid w:val="003903EE"/>
    <w:rsid w:val="003908C1"/>
    <w:rsid w:val="00390CFE"/>
    <w:rsid w:val="003912A2"/>
    <w:rsid w:val="003914EA"/>
    <w:rsid w:val="00391E0D"/>
    <w:rsid w:val="00391EDE"/>
    <w:rsid w:val="003922A6"/>
    <w:rsid w:val="003929E7"/>
    <w:rsid w:val="00392D16"/>
    <w:rsid w:val="00392EE3"/>
    <w:rsid w:val="00394F83"/>
    <w:rsid w:val="00395322"/>
    <w:rsid w:val="003955F2"/>
    <w:rsid w:val="00397388"/>
    <w:rsid w:val="00397811"/>
    <w:rsid w:val="00397938"/>
    <w:rsid w:val="003A1466"/>
    <w:rsid w:val="003A152A"/>
    <w:rsid w:val="003A1FD8"/>
    <w:rsid w:val="003A2300"/>
    <w:rsid w:val="003A2484"/>
    <w:rsid w:val="003A29E5"/>
    <w:rsid w:val="003A3CE6"/>
    <w:rsid w:val="003A55A8"/>
    <w:rsid w:val="003A5FE6"/>
    <w:rsid w:val="003A768E"/>
    <w:rsid w:val="003A7CFB"/>
    <w:rsid w:val="003A7F7F"/>
    <w:rsid w:val="003B0A38"/>
    <w:rsid w:val="003B1A81"/>
    <w:rsid w:val="003B1FEE"/>
    <w:rsid w:val="003B3ED5"/>
    <w:rsid w:val="003B4907"/>
    <w:rsid w:val="003B4AE2"/>
    <w:rsid w:val="003B54B5"/>
    <w:rsid w:val="003B572F"/>
    <w:rsid w:val="003B57E4"/>
    <w:rsid w:val="003B5FBB"/>
    <w:rsid w:val="003B63A3"/>
    <w:rsid w:val="003B65DA"/>
    <w:rsid w:val="003B71BF"/>
    <w:rsid w:val="003C0C10"/>
    <w:rsid w:val="003C2B39"/>
    <w:rsid w:val="003C3095"/>
    <w:rsid w:val="003C373F"/>
    <w:rsid w:val="003C4E7F"/>
    <w:rsid w:val="003C5322"/>
    <w:rsid w:val="003C558F"/>
    <w:rsid w:val="003C6468"/>
    <w:rsid w:val="003C6A01"/>
    <w:rsid w:val="003C70E4"/>
    <w:rsid w:val="003C7721"/>
    <w:rsid w:val="003D0026"/>
    <w:rsid w:val="003D0B82"/>
    <w:rsid w:val="003D0F61"/>
    <w:rsid w:val="003D371C"/>
    <w:rsid w:val="003D4500"/>
    <w:rsid w:val="003D77BD"/>
    <w:rsid w:val="003D7F01"/>
    <w:rsid w:val="003D7F5E"/>
    <w:rsid w:val="003E04E3"/>
    <w:rsid w:val="003E06B4"/>
    <w:rsid w:val="003E0A38"/>
    <w:rsid w:val="003E1209"/>
    <w:rsid w:val="003E1422"/>
    <w:rsid w:val="003E2014"/>
    <w:rsid w:val="003E2028"/>
    <w:rsid w:val="003E2311"/>
    <w:rsid w:val="003E3BDA"/>
    <w:rsid w:val="003E4CE1"/>
    <w:rsid w:val="003E669E"/>
    <w:rsid w:val="003E7069"/>
    <w:rsid w:val="003E7D6C"/>
    <w:rsid w:val="003F03F6"/>
    <w:rsid w:val="003F0F93"/>
    <w:rsid w:val="003F124E"/>
    <w:rsid w:val="003F12FF"/>
    <w:rsid w:val="003F190F"/>
    <w:rsid w:val="003F1A1A"/>
    <w:rsid w:val="003F1AA6"/>
    <w:rsid w:val="003F1D65"/>
    <w:rsid w:val="003F7701"/>
    <w:rsid w:val="003F7916"/>
    <w:rsid w:val="003F7C4C"/>
    <w:rsid w:val="00400432"/>
    <w:rsid w:val="0040153B"/>
    <w:rsid w:val="00402416"/>
    <w:rsid w:val="00402CFE"/>
    <w:rsid w:val="00403296"/>
    <w:rsid w:val="004033A2"/>
    <w:rsid w:val="00403D8E"/>
    <w:rsid w:val="0040469E"/>
    <w:rsid w:val="00405485"/>
    <w:rsid w:val="004074BF"/>
    <w:rsid w:val="00407974"/>
    <w:rsid w:val="00407E9A"/>
    <w:rsid w:val="004133DF"/>
    <w:rsid w:val="00413B26"/>
    <w:rsid w:val="00413E51"/>
    <w:rsid w:val="00414FE5"/>
    <w:rsid w:val="00415464"/>
    <w:rsid w:val="00415CF1"/>
    <w:rsid w:val="004162F9"/>
    <w:rsid w:val="00420700"/>
    <w:rsid w:val="00421027"/>
    <w:rsid w:val="0042114A"/>
    <w:rsid w:val="00421C4E"/>
    <w:rsid w:val="004220EE"/>
    <w:rsid w:val="004232D9"/>
    <w:rsid w:val="0042373F"/>
    <w:rsid w:val="00424836"/>
    <w:rsid w:val="00424AE0"/>
    <w:rsid w:val="00424C7B"/>
    <w:rsid w:val="00424DF0"/>
    <w:rsid w:val="00425656"/>
    <w:rsid w:val="004260E7"/>
    <w:rsid w:val="0043018A"/>
    <w:rsid w:val="00430747"/>
    <w:rsid w:val="00430C3D"/>
    <w:rsid w:val="00430CB8"/>
    <w:rsid w:val="00432478"/>
    <w:rsid w:val="0043256D"/>
    <w:rsid w:val="00432F0E"/>
    <w:rsid w:val="00433BC8"/>
    <w:rsid w:val="00433D67"/>
    <w:rsid w:val="004340C2"/>
    <w:rsid w:val="00434447"/>
    <w:rsid w:val="00434914"/>
    <w:rsid w:val="00434AC6"/>
    <w:rsid w:val="00435997"/>
    <w:rsid w:val="004363B8"/>
    <w:rsid w:val="0044049D"/>
    <w:rsid w:val="0044089A"/>
    <w:rsid w:val="00440F35"/>
    <w:rsid w:val="00441667"/>
    <w:rsid w:val="0044177C"/>
    <w:rsid w:val="00442239"/>
    <w:rsid w:val="00442852"/>
    <w:rsid w:val="00442BAA"/>
    <w:rsid w:val="00443814"/>
    <w:rsid w:val="00443BFA"/>
    <w:rsid w:val="00444B2A"/>
    <w:rsid w:val="004452FC"/>
    <w:rsid w:val="00446053"/>
    <w:rsid w:val="00447207"/>
    <w:rsid w:val="00450727"/>
    <w:rsid w:val="004507EF"/>
    <w:rsid w:val="004512DB"/>
    <w:rsid w:val="00452B95"/>
    <w:rsid w:val="00453D7B"/>
    <w:rsid w:val="0045412D"/>
    <w:rsid w:val="004541F2"/>
    <w:rsid w:val="004544C4"/>
    <w:rsid w:val="00456271"/>
    <w:rsid w:val="0045691C"/>
    <w:rsid w:val="00456E79"/>
    <w:rsid w:val="0046107A"/>
    <w:rsid w:val="0046283F"/>
    <w:rsid w:val="004632B9"/>
    <w:rsid w:val="0046357B"/>
    <w:rsid w:val="004646F7"/>
    <w:rsid w:val="00466098"/>
    <w:rsid w:val="004663E5"/>
    <w:rsid w:val="00470315"/>
    <w:rsid w:val="004704D6"/>
    <w:rsid w:val="00472CAA"/>
    <w:rsid w:val="00473696"/>
    <w:rsid w:val="00474D5E"/>
    <w:rsid w:val="0047550E"/>
    <w:rsid w:val="00475A01"/>
    <w:rsid w:val="00475B4B"/>
    <w:rsid w:val="00476019"/>
    <w:rsid w:val="00476327"/>
    <w:rsid w:val="00477D68"/>
    <w:rsid w:val="004810AF"/>
    <w:rsid w:val="00481897"/>
    <w:rsid w:val="00481C28"/>
    <w:rsid w:val="00483170"/>
    <w:rsid w:val="004843DE"/>
    <w:rsid w:val="004851AA"/>
    <w:rsid w:val="004851C1"/>
    <w:rsid w:val="00486128"/>
    <w:rsid w:val="00486DE9"/>
    <w:rsid w:val="004874B0"/>
    <w:rsid w:val="0049036F"/>
    <w:rsid w:val="004908F1"/>
    <w:rsid w:val="00490C17"/>
    <w:rsid w:val="00491912"/>
    <w:rsid w:val="00492247"/>
    <w:rsid w:val="00492355"/>
    <w:rsid w:val="004923C5"/>
    <w:rsid w:val="004925AC"/>
    <w:rsid w:val="00492C39"/>
    <w:rsid w:val="004937BF"/>
    <w:rsid w:val="004940B3"/>
    <w:rsid w:val="004943C3"/>
    <w:rsid w:val="00494775"/>
    <w:rsid w:val="00496219"/>
    <w:rsid w:val="00496AB8"/>
    <w:rsid w:val="00497588"/>
    <w:rsid w:val="00497F16"/>
    <w:rsid w:val="004A01FA"/>
    <w:rsid w:val="004A0D92"/>
    <w:rsid w:val="004A0F0F"/>
    <w:rsid w:val="004A17C5"/>
    <w:rsid w:val="004A314C"/>
    <w:rsid w:val="004A3CBD"/>
    <w:rsid w:val="004A572C"/>
    <w:rsid w:val="004A64EA"/>
    <w:rsid w:val="004A6FAD"/>
    <w:rsid w:val="004A7A44"/>
    <w:rsid w:val="004B0460"/>
    <w:rsid w:val="004B1F13"/>
    <w:rsid w:val="004B2EC4"/>
    <w:rsid w:val="004B3775"/>
    <w:rsid w:val="004B3D1C"/>
    <w:rsid w:val="004B423F"/>
    <w:rsid w:val="004B4315"/>
    <w:rsid w:val="004B4811"/>
    <w:rsid w:val="004B48F1"/>
    <w:rsid w:val="004B5824"/>
    <w:rsid w:val="004B5952"/>
    <w:rsid w:val="004B6A81"/>
    <w:rsid w:val="004B6D5E"/>
    <w:rsid w:val="004B7009"/>
    <w:rsid w:val="004B71D7"/>
    <w:rsid w:val="004B757B"/>
    <w:rsid w:val="004B7FD6"/>
    <w:rsid w:val="004C04D8"/>
    <w:rsid w:val="004C0A3D"/>
    <w:rsid w:val="004C1089"/>
    <w:rsid w:val="004C10E1"/>
    <w:rsid w:val="004C1344"/>
    <w:rsid w:val="004C1803"/>
    <w:rsid w:val="004C2262"/>
    <w:rsid w:val="004C2942"/>
    <w:rsid w:val="004C2FDD"/>
    <w:rsid w:val="004C316A"/>
    <w:rsid w:val="004C4ED0"/>
    <w:rsid w:val="004C5432"/>
    <w:rsid w:val="004C70D2"/>
    <w:rsid w:val="004D238D"/>
    <w:rsid w:val="004D2665"/>
    <w:rsid w:val="004D42E5"/>
    <w:rsid w:val="004D494A"/>
    <w:rsid w:val="004D5811"/>
    <w:rsid w:val="004D7112"/>
    <w:rsid w:val="004D72E6"/>
    <w:rsid w:val="004E092B"/>
    <w:rsid w:val="004E1500"/>
    <w:rsid w:val="004E2958"/>
    <w:rsid w:val="004E34E1"/>
    <w:rsid w:val="004E36C6"/>
    <w:rsid w:val="004E4DCC"/>
    <w:rsid w:val="004E590C"/>
    <w:rsid w:val="004E5FBC"/>
    <w:rsid w:val="004E7C42"/>
    <w:rsid w:val="004F0854"/>
    <w:rsid w:val="004F2850"/>
    <w:rsid w:val="004F367F"/>
    <w:rsid w:val="004F45BF"/>
    <w:rsid w:val="004F4A8F"/>
    <w:rsid w:val="004F5023"/>
    <w:rsid w:val="004F5A01"/>
    <w:rsid w:val="004F5B50"/>
    <w:rsid w:val="004F5ED2"/>
    <w:rsid w:val="004F633B"/>
    <w:rsid w:val="004F6E07"/>
    <w:rsid w:val="004F75AD"/>
    <w:rsid w:val="004F7618"/>
    <w:rsid w:val="004F7EC7"/>
    <w:rsid w:val="005004E4"/>
    <w:rsid w:val="005014EF"/>
    <w:rsid w:val="00502639"/>
    <w:rsid w:val="00502EA7"/>
    <w:rsid w:val="0050366C"/>
    <w:rsid w:val="00505675"/>
    <w:rsid w:val="00505B40"/>
    <w:rsid w:val="00505BF3"/>
    <w:rsid w:val="00507B9C"/>
    <w:rsid w:val="00511B48"/>
    <w:rsid w:val="0051258E"/>
    <w:rsid w:val="00512D41"/>
    <w:rsid w:val="00512E74"/>
    <w:rsid w:val="00513604"/>
    <w:rsid w:val="00514416"/>
    <w:rsid w:val="00514B07"/>
    <w:rsid w:val="00514D6E"/>
    <w:rsid w:val="005155C0"/>
    <w:rsid w:val="005158A6"/>
    <w:rsid w:val="00515979"/>
    <w:rsid w:val="00515B38"/>
    <w:rsid w:val="00517951"/>
    <w:rsid w:val="00520961"/>
    <w:rsid w:val="00520CE4"/>
    <w:rsid w:val="005217AC"/>
    <w:rsid w:val="00521B2F"/>
    <w:rsid w:val="00521BEB"/>
    <w:rsid w:val="00522D90"/>
    <w:rsid w:val="00522E22"/>
    <w:rsid w:val="00523BF9"/>
    <w:rsid w:val="00523D84"/>
    <w:rsid w:val="005240AB"/>
    <w:rsid w:val="00525B69"/>
    <w:rsid w:val="00525B99"/>
    <w:rsid w:val="00525B9A"/>
    <w:rsid w:val="00526CEB"/>
    <w:rsid w:val="00527272"/>
    <w:rsid w:val="00527E86"/>
    <w:rsid w:val="0053030D"/>
    <w:rsid w:val="00530B55"/>
    <w:rsid w:val="00531820"/>
    <w:rsid w:val="00531D03"/>
    <w:rsid w:val="0053319C"/>
    <w:rsid w:val="00533570"/>
    <w:rsid w:val="00533C58"/>
    <w:rsid w:val="00536399"/>
    <w:rsid w:val="00537B99"/>
    <w:rsid w:val="005406AA"/>
    <w:rsid w:val="005418EF"/>
    <w:rsid w:val="00541CAC"/>
    <w:rsid w:val="0054244C"/>
    <w:rsid w:val="00542A7E"/>
    <w:rsid w:val="00542D32"/>
    <w:rsid w:val="00542E55"/>
    <w:rsid w:val="0054305C"/>
    <w:rsid w:val="00543119"/>
    <w:rsid w:val="005438E2"/>
    <w:rsid w:val="005465B7"/>
    <w:rsid w:val="005470EF"/>
    <w:rsid w:val="005476D8"/>
    <w:rsid w:val="00547902"/>
    <w:rsid w:val="00550B3F"/>
    <w:rsid w:val="005518B3"/>
    <w:rsid w:val="00551FE3"/>
    <w:rsid w:val="0055258E"/>
    <w:rsid w:val="005557E4"/>
    <w:rsid w:val="00555A2D"/>
    <w:rsid w:val="0055633D"/>
    <w:rsid w:val="00556ED9"/>
    <w:rsid w:val="005573C1"/>
    <w:rsid w:val="005575AB"/>
    <w:rsid w:val="0056059A"/>
    <w:rsid w:val="00560A6E"/>
    <w:rsid w:val="0056115B"/>
    <w:rsid w:val="005613BE"/>
    <w:rsid w:val="00561691"/>
    <w:rsid w:val="00562185"/>
    <w:rsid w:val="00562382"/>
    <w:rsid w:val="00562BAA"/>
    <w:rsid w:val="00563878"/>
    <w:rsid w:val="00563B32"/>
    <w:rsid w:val="00563D13"/>
    <w:rsid w:val="00565E1A"/>
    <w:rsid w:val="00567804"/>
    <w:rsid w:val="005708A1"/>
    <w:rsid w:val="00570DDA"/>
    <w:rsid w:val="005715D2"/>
    <w:rsid w:val="005722AF"/>
    <w:rsid w:val="0057325A"/>
    <w:rsid w:val="00574C43"/>
    <w:rsid w:val="00574ED6"/>
    <w:rsid w:val="00576155"/>
    <w:rsid w:val="00576A1F"/>
    <w:rsid w:val="00576C11"/>
    <w:rsid w:val="00580DA1"/>
    <w:rsid w:val="005812FA"/>
    <w:rsid w:val="00581599"/>
    <w:rsid w:val="00582716"/>
    <w:rsid w:val="0058300F"/>
    <w:rsid w:val="00584394"/>
    <w:rsid w:val="005856CF"/>
    <w:rsid w:val="00585D33"/>
    <w:rsid w:val="00585E05"/>
    <w:rsid w:val="00585EB8"/>
    <w:rsid w:val="00586F1A"/>
    <w:rsid w:val="005874C3"/>
    <w:rsid w:val="00590CBF"/>
    <w:rsid w:val="005911CD"/>
    <w:rsid w:val="00591513"/>
    <w:rsid w:val="00591C7E"/>
    <w:rsid w:val="005923FA"/>
    <w:rsid w:val="005927FC"/>
    <w:rsid w:val="00593477"/>
    <w:rsid w:val="00595865"/>
    <w:rsid w:val="005962F7"/>
    <w:rsid w:val="00597EE1"/>
    <w:rsid w:val="005A0085"/>
    <w:rsid w:val="005A291B"/>
    <w:rsid w:val="005A2E90"/>
    <w:rsid w:val="005A400E"/>
    <w:rsid w:val="005A460B"/>
    <w:rsid w:val="005A6178"/>
    <w:rsid w:val="005A61D6"/>
    <w:rsid w:val="005A6BDC"/>
    <w:rsid w:val="005B03FB"/>
    <w:rsid w:val="005B2B67"/>
    <w:rsid w:val="005B2C9B"/>
    <w:rsid w:val="005B2E53"/>
    <w:rsid w:val="005B39A1"/>
    <w:rsid w:val="005B53BB"/>
    <w:rsid w:val="005B55E1"/>
    <w:rsid w:val="005B5C51"/>
    <w:rsid w:val="005B64E0"/>
    <w:rsid w:val="005B7D72"/>
    <w:rsid w:val="005C0498"/>
    <w:rsid w:val="005C0D0A"/>
    <w:rsid w:val="005C19B5"/>
    <w:rsid w:val="005C1A83"/>
    <w:rsid w:val="005C2715"/>
    <w:rsid w:val="005C2ADA"/>
    <w:rsid w:val="005C3053"/>
    <w:rsid w:val="005C429F"/>
    <w:rsid w:val="005C4398"/>
    <w:rsid w:val="005C48DB"/>
    <w:rsid w:val="005C4ABE"/>
    <w:rsid w:val="005C4CEC"/>
    <w:rsid w:val="005C5407"/>
    <w:rsid w:val="005C553C"/>
    <w:rsid w:val="005C79FC"/>
    <w:rsid w:val="005C7CB6"/>
    <w:rsid w:val="005C7F58"/>
    <w:rsid w:val="005D16BB"/>
    <w:rsid w:val="005D23BE"/>
    <w:rsid w:val="005D2518"/>
    <w:rsid w:val="005D4F0C"/>
    <w:rsid w:val="005D56AF"/>
    <w:rsid w:val="005D574E"/>
    <w:rsid w:val="005D670B"/>
    <w:rsid w:val="005D75BB"/>
    <w:rsid w:val="005D776D"/>
    <w:rsid w:val="005D795F"/>
    <w:rsid w:val="005E00BB"/>
    <w:rsid w:val="005E1F2A"/>
    <w:rsid w:val="005E2161"/>
    <w:rsid w:val="005E2AF8"/>
    <w:rsid w:val="005E35F8"/>
    <w:rsid w:val="005E3A85"/>
    <w:rsid w:val="005E425E"/>
    <w:rsid w:val="005E42C9"/>
    <w:rsid w:val="005E4553"/>
    <w:rsid w:val="005E4990"/>
    <w:rsid w:val="005E4AC1"/>
    <w:rsid w:val="005E4F78"/>
    <w:rsid w:val="005E502D"/>
    <w:rsid w:val="005E58CD"/>
    <w:rsid w:val="005E5F07"/>
    <w:rsid w:val="005E62BE"/>
    <w:rsid w:val="005E6765"/>
    <w:rsid w:val="005E6C34"/>
    <w:rsid w:val="005F03BD"/>
    <w:rsid w:val="005F0A41"/>
    <w:rsid w:val="005F10E2"/>
    <w:rsid w:val="005F1B4F"/>
    <w:rsid w:val="005F2384"/>
    <w:rsid w:val="005F2889"/>
    <w:rsid w:val="005F2EA7"/>
    <w:rsid w:val="005F3036"/>
    <w:rsid w:val="005F318F"/>
    <w:rsid w:val="005F3248"/>
    <w:rsid w:val="005F3396"/>
    <w:rsid w:val="005F5CBF"/>
    <w:rsid w:val="005F5E21"/>
    <w:rsid w:val="005F5ED7"/>
    <w:rsid w:val="005F5EF3"/>
    <w:rsid w:val="005F6E8F"/>
    <w:rsid w:val="005F76FF"/>
    <w:rsid w:val="00602D16"/>
    <w:rsid w:val="00603CBE"/>
    <w:rsid w:val="00604D10"/>
    <w:rsid w:val="006051DF"/>
    <w:rsid w:val="0060529A"/>
    <w:rsid w:val="006061A7"/>
    <w:rsid w:val="006062C3"/>
    <w:rsid w:val="006066B2"/>
    <w:rsid w:val="00606FFF"/>
    <w:rsid w:val="0060756D"/>
    <w:rsid w:val="006079E6"/>
    <w:rsid w:val="0061087A"/>
    <w:rsid w:val="00610966"/>
    <w:rsid w:val="0061163E"/>
    <w:rsid w:val="006116E4"/>
    <w:rsid w:val="00612BED"/>
    <w:rsid w:val="00612FC4"/>
    <w:rsid w:val="006138C3"/>
    <w:rsid w:val="00613DE1"/>
    <w:rsid w:val="00613EBC"/>
    <w:rsid w:val="0061458A"/>
    <w:rsid w:val="00615458"/>
    <w:rsid w:val="00615470"/>
    <w:rsid w:val="0061715B"/>
    <w:rsid w:val="00617FBD"/>
    <w:rsid w:val="00620033"/>
    <w:rsid w:val="006200B0"/>
    <w:rsid w:val="0062319B"/>
    <w:rsid w:val="006246D9"/>
    <w:rsid w:val="00625710"/>
    <w:rsid w:val="00626566"/>
    <w:rsid w:val="0062677F"/>
    <w:rsid w:val="00626DA7"/>
    <w:rsid w:val="00627BE8"/>
    <w:rsid w:val="0063039C"/>
    <w:rsid w:val="00630ED9"/>
    <w:rsid w:val="0063133A"/>
    <w:rsid w:val="0063276F"/>
    <w:rsid w:val="00635ABB"/>
    <w:rsid w:val="00637E07"/>
    <w:rsid w:val="006403AD"/>
    <w:rsid w:val="00640549"/>
    <w:rsid w:val="00640A11"/>
    <w:rsid w:val="00641713"/>
    <w:rsid w:val="00642D56"/>
    <w:rsid w:val="006448DA"/>
    <w:rsid w:val="0064514C"/>
    <w:rsid w:val="0064561D"/>
    <w:rsid w:val="00645663"/>
    <w:rsid w:val="006457FD"/>
    <w:rsid w:val="00646215"/>
    <w:rsid w:val="00646C43"/>
    <w:rsid w:val="00646C4B"/>
    <w:rsid w:val="00646FFF"/>
    <w:rsid w:val="00647A09"/>
    <w:rsid w:val="00647C99"/>
    <w:rsid w:val="006500F6"/>
    <w:rsid w:val="006508D0"/>
    <w:rsid w:val="00650A47"/>
    <w:rsid w:val="0065280C"/>
    <w:rsid w:val="00653B43"/>
    <w:rsid w:val="006544A8"/>
    <w:rsid w:val="00654771"/>
    <w:rsid w:val="006548B8"/>
    <w:rsid w:val="00654D9E"/>
    <w:rsid w:val="006556E8"/>
    <w:rsid w:val="00656B32"/>
    <w:rsid w:val="00661C7B"/>
    <w:rsid w:val="00661FDE"/>
    <w:rsid w:val="00662DE0"/>
    <w:rsid w:val="00663761"/>
    <w:rsid w:val="00666050"/>
    <w:rsid w:val="00666E86"/>
    <w:rsid w:val="00666EC4"/>
    <w:rsid w:val="006705B1"/>
    <w:rsid w:val="00670935"/>
    <w:rsid w:val="00670DBE"/>
    <w:rsid w:val="00671492"/>
    <w:rsid w:val="00671660"/>
    <w:rsid w:val="006721C1"/>
    <w:rsid w:val="0067379B"/>
    <w:rsid w:val="00674285"/>
    <w:rsid w:val="00674648"/>
    <w:rsid w:val="0067545E"/>
    <w:rsid w:val="0067632F"/>
    <w:rsid w:val="006823E7"/>
    <w:rsid w:val="00682604"/>
    <w:rsid w:val="0068304A"/>
    <w:rsid w:val="00683B55"/>
    <w:rsid w:val="00683C58"/>
    <w:rsid w:val="006843BA"/>
    <w:rsid w:val="0068579C"/>
    <w:rsid w:val="006858D3"/>
    <w:rsid w:val="00685D16"/>
    <w:rsid w:val="00685DCC"/>
    <w:rsid w:val="00686007"/>
    <w:rsid w:val="006867DE"/>
    <w:rsid w:val="00691F65"/>
    <w:rsid w:val="0069212D"/>
    <w:rsid w:val="00692606"/>
    <w:rsid w:val="006928A3"/>
    <w:rsid w:val="00692985"/>
    <w:rsid w:val="00693288"/>
    <w:rsid w:val="006933CC"/>
    <w:rsid w:val="00693414"/>
    <w:rsid w:val="0069445F"/>
    <w:rsid w:val="00694834"/>
    <w:rsid w:val="00696CEE"/>
    <w:rsid w:val="006A0A34"/>
    <w:rsid w:val="006A0F9E"/>
    <w:rsid w:val="006A116B"/>
    <w:rsid w:val="006A2260"/>
    <w:rsid w:val="006A23C9"/>
    <w:rsid w:val="006A29F4"/>
    <w:rsid w:val="006A330E"/>
    <w:rsid w:val="006A38A5"/>
    <w:rsid w:val="006A39FE"/>
    <w:rsid w:val="006A3B56"/>
    <w:rsid w:val="006A3F9A"/>
    <w:rsid w:val="006A445E"/>
    <w:rsid w:val="006A5882"/>
    <w:rsid w:val="006A7105"/>
    <w:rsid w:val="006A7F8A"/>
    <w:rsid w:val="006B0C7E"/>
    <w:rsid w:val="006B0D0E"/>
    <w:rsid w:val="006B11DA"/>
    <w:rsid w:val="006B2F9C"/>
    <w:rsid w:val="006B30DE"/>
    <w:rsid w:val="006B3AD5"/>
    <w:rsid w:val="006B4B9E"/>
    <w:rsid w:val="006B4EE9"/>
    <w:rsid w:val="006B5754"/>
    <w:rsid w:val="006B5B5F"/>
    <w:rsid w:val="006B5D40"/>
    <w:rsid w:val="006B6D75"/>
    <w:rsid w:val="006B7784"/>
    <w:rsid w:val="006B7A28"/>
    <w:rsid w:val="006C2BBF"/>
    <w:rsid w:val="006C30BB"/>
    <w:rsid w:val="006C3B84"/>
    <w:rsid w:val="006C3C6F"/>
    <w:rsid w:val="006C4239"/>
    <w:rsid w:val="006C44E4"/>
    <w:rsid w:val="006C4F27"/>
    <w:rsid w:val="006C4F71"/>
    <w:rsid w:val="006C50AD"/>
    <w:rsid w:val="006C567C"/>
    <w:rsid w:val="006C5B10"/>
    <w:rsid w:val="006C5D86"/>
    <w:rsid w:val="006C5FBF"/>
    <w:rsid w:val="006C6684"/>
    <w:rsid w:val="006C762A"/>
    <w:rsid w:val="006D1551"/>
    <w:rsid w:val="006D2451"/>
    <w:rsid w:val="006D2952"/>
    <w:rsid w:val="006D34DC"/>
    <w:rsid w:val="006D4EFB"/>
    <w:rsid w:val="006D613F"/>
    <w:rsid w:val="006D62DD"/>
    <w:rsid w:val="006D6725"/>
    <w:rsid w:val="006D74DF"/>
    <w:rsid w:val="006E0169"/>
    <w:rsid w:val="006E0D1A"/>
    <w:rsid w:val="006E1E76"/>
    <w:rsid w:val="006E2FF3"/>
    <w:rsid w:val="006E39BB"/>
    <w:rsid w:val="006E3D43"/>
    <w:rsid w:val="006E4058"/>
    <w:rsid w:val="006E4569"/>
    <w:rsid w:val="006E4F31"/>
    <w:rsid w:val="006E4FD4"/>
    <w:rsid w:val="006E5A7C"/>
    <w:rsid w:val="006E5C7F"/>
    <w:rsid w:val="006E74E6"/>
    <w:rsid w:val="006E7DDD"/>
    <w:rsid w:val="006F0FD3"/>
    <w:rsid w:val="006F10C6"/>
    <w:rsid w:val="006F1210"/>
    <w:rsid w:val="006F1F1F"/>
    <w:rsid w:val="006F267B"/>
    <w:rsid w:val="006F2EF5"/>
    <w:rsid w:val="006F3741"/>
    <w:rsid w:val="006F40BF"/>
    <w:rsid w:val="006F4E8A"/>
    <w:rsid w:val="006F5F06"/>
    <w:rsid w:val="006F6065"/>
    <w:rsid w:val="006F6289"/>
    <w:rsid w:val="006F62AE"/>
    <w:rsid w:val="006F7370"/>
    <w:rsid w:val="0070081F"/>
    <w:rsid w:val="00700D6A"/>
    <w:rsid w:val="00700E65"/>
    <w:rsid w:val="00701034"/>
    <w:rsid w:val="00702343"/>
    <w:rsid w:val="007029C0"/>
    <w:rsid w:val="0070316C"/>
    <w:rsid w:val="00703372"/>
    <w:rsid w:val="007037EB"/>
    <w:rsid w:val="00703F47"/>
    <w:rsid w:val="00704977"/>
    <w:rsid w:val="00704BD0"/>
    <w:rsid w:val="00704F6F"/>
    <w:rsid w:val="007056CF"/>
    <w:rsid w:val="00705EC8"/>
    <w:rsid w:val="0070642C"/>
    <w:rsid w:val="00706965"/>
    <w:rsid w:val="00706F75"/>
    <w:rsid w:val="00713044"/>
    <w:rsid w:val="00713649"/>
    <w:rsid w:val="00713F06"/>
    <w:rsid w:val="00714284"/>
    <w:rsid w:val="00715592"/>
    <w:rsid w:val="00715EF7"/>
    <w:rsid w:val="00716212"/>
    <w:rsid w:val="0071654C"/>
    <w:rsid w:val="00716BD3"/>
    <w:rsid w:val="00717F3B"/>
    <w:rsid w:val="00721299"/>
    <w:rsid w:val="00721DBA"/>
    <w:rsid w:val="00723461"/>
    <w:rsid w:val="007250C9"/>
    <w:rsid w:val="00725790"/>
    <w:rsid w:val="0072632A"/>
    <w:rsid w:val="00726589"/>
    <w:rsid w:val="00730256"/>
    <w:rsid w:val="007323D5"/>
    <w:rsid w:val="0073324F"/>
    <w:rsid w:val="007334FF"/>
    <w:rsid w:val="0073361D"/>
    <w:rsid w:val="007340DD"/>
    <w:rsid w:val="00735398"/>
    <w:rsid w:val="007355D0"/>
    <w:rsid w:val="007363D6"/>
    <w:rsid w:val="00736782"/>
    <w:rsid w:val="0073694C"/>
    <w:rsid w:val="007374C2"/>
    <w:rsid w:val="007411A4"/>
    <w:rsid w:val="007412D4"/>
    <w:rsid w:val="00741F04"/>
    <w:rsid w:val="00742C96"/>
    <w:rsid w:val="007431A4"/>
    <w:rsid w:val="00743781"/>
    <w:rsid w:val="007457C7"/>
    <w:rsid w:val="00745BAF"/>
    <w:rsid w:val="0074606C"/>
    <w:rsid w:val="00746826"/>
    <w:rsid w:val="00746BA1"/>
    <w:rsid w:val="007476A9"/>
    <w:rsid w:val="00747B2A"/>
    <w:rsid w:val="00750CF9"/>
    <w:rsid w:val="007513DF"/>
    <w:rsid w:val="0075166F"/>
    <w:rsid w:val="00752679"/>
    <w:rsid w:val="00754B37"/>
    <w:rsid w:val="00754CB5"/>
    <w:rsid w:val="00755414"/>
    <w:rsid w:val="00756049"/>
    <w:rsid w:val="007561B8"/>
    <w:rsid w:val="00756A73"/>
    <w:rsid w:val="0076003C"/>
    <w:rsid w:val="007604E6"/>
    <w:rsid w:val="00760D76"/>
    <w:rsid w:val="00761DEB"/>
    <w:rsid w:val="00762090"/>
    <w:rsid w:val="007620CC"/>
    <w:rsid w:val="00762F1D"/>
    <w:rsid w:val="007632B4"/>
    <w:rsid w:val="00763F00"/>
    <w:rsid w:val="00764209"/>
    <w:rsid w:val="00764637"/>
    <w:rsid w:val="00764BFA"/>
    <w:rsid w:val="00764EB7"/>
    <w:rsid w:val="00765666"/>
    <w:rsid w:val="00766704"/>
    <w:rsid w:val="00770A04"/>
    <w:rsid w:val="00770BD2"/>
    <w:rsid w:val="00770DF3"/>
    <w:rsid w:val="0077120A"/>
    <w:rsid w:val="0077249D"/>
    <w:rsid w:val="00773133"/>
    <w:rsid w:val="00774145"/>
    <w:rsid w:val="007745E0"/>
    <w:rsid w:val="00774F96"/>
    <w:rsid w:val="00776275"/>
    <w:rsid w:val="0077716D"/>
    <w:rsid w:val="007800F3"/>
    <w:rsid w:val="0078038A"/>
    <w:rsid w:val="00780D59"/>
    <w:rsid w:val="00782A7B"/>
    <w:rsid w:val="00782B66"/>
    <w:rsid w:val="00783B64"/>
    <w:rsid w:val="00784C30"/>
    <w:rsid w:val="00784F35"/>
    <w:rsid w:val="00785205"/>
    <w:rsid w:val="00785A19"/>
    <w:rsid w:val="007869D4"/>
    <w:rsid w:val="00786A35"/>
    <w:rsid w:val="00787011"/>
    <w:rsid w:val="007903DD"/>
    <w:rsid w:val="00792151"/>
    <w:rsid w:val="00792BB4"/>
    <w:rsid w:val="007937C6"/>
    <w:rsid w:val="007943EF"/>
    <w:rsid w:val="0079446D"/>
    <w:rsid w:val="00794B50"/>
    <w:rsid w:val="00794E62"/>
    <w:rsid w:val="007950F5"/>
    <w:rsid w:val="0079703A"/>
    <w:rsid w:val="00797546"/>
    <w:rsid w:val="007976C0"/>
    <w:rsid w:val="00797BD2"/>
    <w:rsid w:val="00797D2C"/>
    <w:rsid w:val="007A035D"/>
    <w:rsid w:val="007A0D56"/>
    <w:rsid w:val="007A1CEB"/>
    <w:rsid w:val="007A1FAB"/>
    <w:rsid w:val="007A2460"/>
    <w:rsid w:val="007A3A8E"/>
    <w:rsid w:val="007A4004"/>
    <w:rsid w:val="007A4213"/>
    <w:rsid w:val="007A4257"/>
    <w:rsid w:val="007A4895"/>
    <w:rsid w:val="007A4C18"/>
    <w:rsid w:val="007A5391"/>
    <w:rsid w:val="007A5E73"/>
    <w:rsid w:val="007A6161"/>
    <w:rsid w:val="007A65E8"/>
    <w:rsid w:val="007A7150"/>
    <w:rsid w:val="007A7AD9"/>
    <w:rsid w:val="007B0B21"/>
    <w:rsid w:val="007B0CB7"/>
    <w:rsid w:val="007B1181"/>
    <w:rsid w:val="007B23CD"/>
    <w:rsid w:val="007B498D"/>
    <w:rsid w:val="007B4B77"/>
    <w:rsid w:val="007B54D9"/>
    <w:rsid w:val="007B5B48"/>
    <w:rsid w:val="007B732F"/>
    <w:rsid w:val="007C0046"/>
    <w:rsid w:val="007C0090"/>
    <w:rsid w:val="007C0542"/>
    <w:rsid w:val="007C139F"/>
    <w:rsid w:val="007C1AB8"/>
    <w:rsid w:val="007C1E04"/>
    <w:rsid w:val="007C28A3"/>
    <w:rsid w:val="007C37A7"/>
    <w:rsid w:val="007C3857"/>
    <w:rsid w:val="007C40FC"/>
    <w:rsid w:val="007C4641"/>
    <w:rsid w:val="007C4F03"/>
    <w:rsid w:val="007C5260"/>
    <w:rsid w:val="007C5A3E"/>
    <w:rsid w:val="007C5CFC"/>
    <w:rsid w:val="007C5E69"/>
    <w:rsid w:val="007C6247"/>
    <w:rsid w:val="007C76CD"/>
    <w:rsid w:val="007D0488"/>
    <w:rsid w:val="007D17CB"/>
    <w:rsid w:val="007D1961"/>
    <w:rsid w:val="007D2AEA"/>
    <w:rsid w:val="007D2DD5"/>
    <w:rsid w:val="007D3948"/>
    <w:rsid w:val="007D4217"/>
    <w:rsid w:val="007D6A54"/>
    <w:rsid w:val="007D70F3"/>
    <w:rsid w:val="007D792E"/>
    <w:rsid w:val="007D7CA8"/>
    <w:rsid w:val="007D7EBC"/>
    <w:rsid w:val="007E0044"/>
    <w:rsid w:val="007E078E"/>
    <w:rsid w:val="007E225E"/>
    <w:rsid w:val="007E2A29"/>
    <w:rsid w:val="007E367D"/>
    <w:rsid w:val="007E3B00"/>
    <w:rsid w:val="007E42D1"/>
    <w:rsid w:val="007E472C"/>
    <w:rsid w:val="007E61DF"/>
    <w:rsid w:val="007F1E82"/>
    <w:rsid w:val="007F1F52"/>
    <w:rsid w:val="007F27C8"/>
    <w:rsid w:val="007F4A8F"/>
    <w:rsid w:val="007F5C8D"/>
    <w:rsid w:val="007F6C4F"/>
    <w:rsid w:val="007F7592"/>
    <w:rsid w:val="007F7AB2"/>
    <w:rsid w:val="00801646"/>
    <w:rsid w:val="00801D7C"/>
    <w:rsid w:val="00802575"/>
    <w:rsid w:val="008029A8"/>
    <w:rsid w:val="008035EC"/>
    <w:rsid w:val="00803E34"/>
    <w:rsid w:val="00804DEF"/>
    <w:rsid w:val="008052DC"/>
    <w:rsid w:val="00805566"/>
    <w:rsid w:val="00805BF5"/>
    <w:rsid w:val="00806505"/>
    <w:rsid w:val="00806645"/>
    <w:rsid w:val="00807E70"/>
    <w:rsid w:val="008102B2"/>
    <w:rsid w:val="00810437"/>
    <w:rsid w:val="00810B77"/>
    <w:rsid w:val="00810BC4"/>
    <w:rsid w:val="00810C13"/>
    <w:rsid w:val="008114DE"/>
    <w:rsid w:val="00811B86"/>
    <w:rsid w:val="00811C8E"/>
    <w:rsid w:val="00812916"/>
    <w:rsid w:val="00813DBA"/>
    <w:rsid w:val="008141D2"/>
    <w:rsid w:val="00814F9D"/>
    <w:rsid w:val="0081644E"/>
    <w:rsid w:val="00816797"/>
    <w:rsid w:val="00816E6B"/>
    <w:rsid w:val="008175EF"/>
    <w:rsid w:val="008202D4"/>
    <w:rsid w:val="008212D5"/>
    <w:rsid w:val="00821687"/>
    <w:rsid w:val="00822CC6"/>
    <w:rsid w:val="00823CED"/>
    <w:rsid w:val="00824786"/>
    <w:rsid w:val="00824DBA"/>
    <w:rsid w:val="00825A5F"/>
    <w:rsid w:val="00825DBC"/>
    <w:rsid w:val="00825EA2"/>
    <w:rsid w:val="00826677"/>
    <w:rsid w:val="00827112"/>
    <w:rsid w:val="008273F1"/>
    <w:rsid w:val="00827A86"/>
    <w:rsid w:val="00827B1F"/>
    <w:rsid w:val="00831209"/>
    <w:rsid w:val="00831C1A"/>
    <w:rsid w:val="00832A40"/>
    <w:rsid w:val="00832B9D"/>
    <w:rsid w:val="0083392D"/>
    <w:rsid w:val="00834576"/>
    <w:rsid w:val="00834A7E"/>
    <w:rsid w:val="00835895"/>
    <w:rsid w:val="00835D24"/>
    <w:rsid w:val="00836046"/>
    <w:rsid w:val="00836511"/>
    <w:rsid w:val="00836F9B"/>
    <w:rsid w:val="008375E3"/>
    <w:rsid w:val="00840231"/>
    <w:rsid w:val="00841A2B"/>
    <w:rsid w:val="00841E0E"/>
    <w:rsid w:val="00842523"/>
    <w:rsid w:val="008437DB"/>
    <w:rsid w:val="00843FAC"/>
    <w:rsid w:val="00844263"/>
    <w:rsid w:val="008442BC"/>
    <w:rsid w:val="0084569D"/>
    <w:rsid w:val="008457C4"/>
    <w:rsid w:val="00845D84"/>
    <w:rsid w:val="008466A4"/>
    <w:rsid w:val="00846756"/>
    <w:rsid w:val="00846C3A"/>
    <w:rsid w:val="0084771E"/>
    <w:rsid w:val="00847F0C"/>
    <w:rsid w:val="008500A2"/>
    <w:rsid w:val="00850EB5"/>
    <w:rsid w:val="008517E4"/>
    <w:rsid w:val="0085181B"/>
    <w:rsid w:val="008525F3"/>
    <w:rsid w:val="00852BF8"/>
    <w:rsid w:val="00852C8E"/>
    <w:rsid w:val="00854D7E"/>
    <w:rsid w:val="00854EAC"/>
    <w:rsid w:val="008558B2"/>
    <w:rsid w:val="00855914"/>
    <w:rsid w:val="00855A03"/>
    <w:rsid w:val="0086072F"/>
    <w:rsid w:val="00860D1F"/>
    <w:rsid w:val="00860ED8"/>
    <w:rsid w:val="008628AA"/>
    <w:rsid w:val="00863D63"/>
    <w:rsid w:val="00863FC7"/>
    <w:rsid w:val="00863FD1"/>
    <w:rsid w:val="008649BD"/>
    <w:rsid w:val="00864A8F"/>
    <w:rsid w:val="00864C34"/>
    <w:rsid w:val="00864DDB"/>
    <w:rsid w:val="008655AE"/>
    <w:rsid w:val="008655CC"/>
    <w:rsid w:val="00865856"/>
    <w:rsid w:val="00865E0A"/>
    <w:rsid w:val="00866238"/>
    <w:rsid w:val="008662D8"/>
    <w:rsid w:val="008675FA"/>
    <w:rsid w:val="00867E13"/>
    <w:rsid w:val="00870079"/>
    <w:rsid w:val="008708D1"/>
    <w:rsid w:val="00870C9F"/>
    <w:rsid w:val="00871450"/>
    <w:rsid w:val="008723BB"/>
    <w:rsid w:val="008750F8"/>
    <w:rsid w:val="0087592A"/>
    <w:rsid w:val="00875995"/>
    <w:rsid w:val="00875C3E"/>
    <w:rsid w:val="00875E8E"/>
    <w:rsid w:val="00876477"/>
    <w:rsid w:val="008773BA"/>
    <w:rsid w:val="00877D60"/>
    <w:rsid w:val="008802CF"/>
    <w:rsid w:val="008807F7"/>
    <w:rsid w:val="00880A85"/>
    <w:rsid w:val="008812FA"/>
    <w:rsid w:val="0088186B"/>
    <w:rsid w:val="00882091"/>
    <w:rsid w:val="00882AF1"/>
    <w:rsid w:val="008834F3"/>
    <w:rsid w:val="00883CEE"/>
    <w:rsid w:val="0088419B"/>
    <w:rsid w:val="008842E4"/>
    <w:rsid w:val="00884952"/>
    <w:rsid w:val="00884D1E"/>
    <w:rsid w:val="008853C6"/>
    <w:rsid w:val="0088633E"/>
    <w:rsid w:val="00886A4C"/>
    <w:rsid w:val="00886F14"/>
    <w:rsid w:val="0088766B"/>
    <w:rsid w:val="00887E69"/>
    <w:rsid w:val="008907A3"/>
    <w:rsid w:val="0089192D"/>
    <w:rsid w:val="00891E96"/>
    <w:rsid w:val="008937C6"/>
    <w:rsid w:val="00893DFE"/>
    <w:rsid w:val="008962BB"/>
    <w:rsid w:val="008969F9"/>
    <w:rsid w:val="00897366"/>
    <w:rsid w:val="00897E9F"/>
    <w:rsid w:val="008A0A47"/>
    <w:rsid w:val="008A0A7F"/>
    <w:rsid w:val="008A0F63"/>
    <w:rsid w:val="008A121B"/>
    <w:rsid w:val="008A12B0"/>
    <w:rsid w:val="008A1818"/>
    <w:rsid w:val="008A18FB"/>
    <w:rsid w:val="008A2082"/>
    <w:rsid w:val="008A22DC"/>
    <w:rsid w:val="008A3298"/>
    <w:rsid w:val="008A3BD4"/>
    <w:rsid w:val="008A48FB"/>
    <w:rsid w:val="008A496D"/>
    <w:rsid w:val="008A62D5"/>
    <w:rsid w:val="008A6893"/>
    <w:rsid w:val="008A6D88"/>
    <w:rsid w:val="008A7A41"/>
    <w:rsid w:val="008A7B4D"/>
    <w:rsid w:val="008B03AE"/>
    <w:rsid w:val="008B1FB6"/>
    <w:rsid w:val="008B27D1"/>
    <w:rsid w:val="008B2FA7"/>
    <w:rsid w:val="008B3F06"/>
    <w:rsid w:val="008B51BE"/>
    <w:rsid w:val="008B52FB"/>
    <w:rsid w:val="008B5AD3"/>
    <w:rsid w:val="008B6485"/>
    <w:rsid w:val="008C010D"/>
    <w:rsid w:val="008C0971"/>
    <w:rsid w:val="008C0AD6"/>
    <w:rsid w:val="008C0C6F"/>
    <w:rsid w:val="008C146D"/>
    <w:rsid w:val="008C29D3"/>
    <w:rsid w:val="008C3D14"/>
    <w:rsid w:val="008C3E65"/>
    <w:rsid w:val="008C6DEA"/>
    <w:rsid w:val="008C765A"/>
    <w:rsid w:val="008C780D"/>
    <w:rsid w:val="008D08A5"/>
    <w:rsid w:val="008D090B"/>
    <w:rsid w:val="008D28E9"/>
    <w:rsid w:val="008D2BD1"/>
    <w:rsid w:val="008D409E"/>
    <w:rsid w:val="008D45AF"/>
    <w:rsid w:val="008D5008"/>
    <w:rsid w:val="008D52A2"/>
    <w:rsid w:val="008D52CB"/>
    <w:rsid w:val="008D55FE"/>
    <w:rsid w:val="008D623B"/>
    <w:rsid w:val="008D6351"/>
    <w:rsid w:val="008D6F40"/>
    <w:rsid w:val="008D7746"/>
    <w:rsid w:val="008D77BE"/>
    <w:rsid w:val="008D79B4"/>
    <w:rsid w:val="008D7F25"/>
    <w:rsid w:val="008E0924"/>
    <w:rsid w:val="008E2042"/>
    <w:rsid w:val="008E26D3"/>
    <w:rsid w:val="008E2D6B"/>
    <w:rsid w:val="008E3733"/>
    <w:rsid w:val="008E3A95"/>
    <w:rsid w:val="008E42EB"/>
    <w:rsid w:val="008E4FE8"/>
    <w:rsid w:val="008E5B5D"/>
    <w:rsid w:val="008E61A4"/>
    <w:rsid w:val="008E62CC"/>
    <w:rsid w:val="008E7A8F"/>
    <w:rsid w:val="008F001B"/>
    <w:rsid w:val="008F044D"/>
    <w:rsid w:val="008F24F3"/>
    <w:rsid w:val="008F462C"/>
    <w:rsid w:val="008F4E66"/>
    <w:rsid w:val="008F5D0D"/>
    <w:rsid w:val="008F66B4"/>
    <w:rsid w:val="008F6B74"/>
    <w:rsid w:val="008F73FE"/>
    <w:rsid w:val="008F763C"/>
    <w:rsid w:val="008F79D5"/>
    <w:rsid w:val="009009CA"/>
    <w:rsid w:val="00900F30"/>
    <w:rsid w:val="00902C12"/>
    <w:rsid w:val="00902F3E"/>
    <w:rsid w:val="009046E5"/>
    <w:rsid w:val="0090487F"/>
    <w:rsid w:val="009050A5"/>
    <w:rsid w:val="00910A4A"/>
    <w:rsid w:val="00910FC4"/>
    <w:rsid w:val="00911FDE"/>
    <w:rsid w:val="009129F9"/>
    <w:rsid w:val="00913329"/>
    <w:rsid w:val="0091436D"/>
    <w:rsid w:val="009145C6"/>
    <w:rsid w:val="00914859"/>
    <w:rsid w:val="00914D94"/>
    <w:rsid w:val="00915FF4"/>
    <w:rsid w:val="00916A14"/>
    <w:rsid w:val="009174BD"/>
    <w:rsid w:val="00920821"/>
    <w:rsid w:val="009217BB"/>
    <w:rsid w:val="00922CBB"/>
    <w:rsid w:val="00925CC7"/>
    <w:rsid w:val="00926008"/>
    <w:rsid w:val="00927221"/>
    <w:rsid w:val="0092761A"/>
    <w:rsid w:val="0092794A"/>
    <w:rsid w:val="009308FF"/>
    <w:rsid w:val="009315FA"/>
    <w:rsid w:val="009326FF"/>
    <w:rsid w:val="009349FD"/>
    <w:rsid w:val="00935C3F"/>
    <w:rsid w:val="009365F5"/>
    <w:rsid w:val="0093706C"/>
    <w:rsid w:val="009371CE"/>
    <w:rsid w:val="00937249"/>
    <w:rsid w:val="0093773C"/>
    <w:rsid w:val="009406A8"/>
    <w:rsid w:val="0094160E"/>
    <w:rsid w:val="00941D19"/>
    <w:rsid w:val="00942638"/>
    <w:rsid w:val="009429C4"/>
    <w:rsid w:val="00943586"/>
    <w:rsid w:val="00944B9E"/>
    <w:rsid w:val="00944BDE"/>
    <w:rsid w:val="009453C0"/>
    <w:rsid w:val="00946099"/>
    <w:rsid w:val="009466B9"/>
    <w:rsid w:val="00946D74"/>
    <w:rsid w:val="00947236"/>
    <w:rsid w:val="00947CE6"/>
    <w:rsid w:val="00950EFA"/>
    <w:rsid w:val="00951414"/>
    <w:rsid w:val="00952845"/>
    <w:rsid w:val="00954419"/>
    <w:rsid w:val="00955283"/>
    <w:rsid w:val="009556BC"/>
    <w:rsid w:val="00955896"/>
    <w:rsid w:val="00956A0B"/>
    <w:rsid w:val="00956C4F"/>
    <w:rsid w:val="00957CF5"/>
    <w:rsid w:val="00957EC5"/>
    <w:rsid w:val="009602EF"/>
    <w:rsid w:val="00960477"/>
    <w:rsid w:val="00960D61"/>
    <w:rsid w:val="00960E1A"/>
    <w:rsid w:val="0096130A"/>
    <w:rsid w:val="00961A68"/>
    <w:rsid w:val="00961A94"/>
    <w:rsid w:val="00961BBE"/>
    <w:rsid w:val="00962EEB"/>
    <w:rsid w:val="00963629"/>
    <w:rsid w:val="00963905"/>
    <w:rsid w:val="00963B34"/>
    <w:rsid w:val="00963F82"/>
    <w:rsid w:val="00965807"/>
    <w:rsid w:val="009658CE"/>
    <w:rsid w:val="00965915"/>
    <w:rsid w:val="009659A4"/>
    <w:rsid w:val="00965E92"/>
    <w:rsid w:val="00967603"/>
    <w:rsid w:val="0096789D"/>
    <w:rsid w:val="00967BE3"/>
    <w:rsid w:val="0097008F"/>
    <w:rsid w:val="00970F90"/>
    <w:rsid w:val="00971D6D"/>
    <w:rsid w:val="00972200"/>
    <w:rsid w:val="00972515"/>
    <w:rsid w:val="009725C9"/>
    <w:rsid w:val="009733CA"/>
    <w:rsid w:val="00973F8E"/>
    <w:rsid w:val="00975643"/>
    <w:rsid w:val="0097598D"/>
    <w:rsid w:val="00976749"/>
    <w:rsid w:val="00976D78"/>
    <w:rsid w:val="009771B8"/>
    <w:rsid w:val="00980CE9"/>
    <w:rsid w:val="00981B07"/>
    <w:rsid w:val="00982487"/>
    <w:rsid w:val="00983E9C"/>
    <w:rsid w:val="009841B8"/>
    <w:rsid w:val="009844C5"/>
    <w:rsid w:val="009856AB"/>
    <w:rsid w:val="00986763"/>
    <w:rsid w:val="0099040B"/>
    <w:rsid w:val="00990A75"/>
    <w:rsid w:val="00990C05"/>
    <w:rsid w:val="00991A0F"/>
    <w:rsid w:val="00992FF0"/>
    <w:rsid w:val="009935C5"/>
    <w:rsid w:val="00993B16"/>
    <w:rsid w:val="00994CDC"/>
    <w:rsid w:val="00995223"/>
    <w:rsid w:val="00995470"/>
    <w:rsid w:val="00995BC1"/>
    <w:rsid w:val="00996294"/>
    <w:rsid w:val="0099638D"/>
    <w:rsid w:val="00997D51"/>
    <w:rsid w:val="00997F33"/>
    <w:rsid w:val="009A10B3"/>
    <w:rsid w:val="009A1329"/>
    <w:rsid w:val="009A21D7"/>
    <w:rsid w:val="009A222E"/>
    <w:rsid w:val="009A265C"/>
    <w:rsid w:val="009A31F4"/>
    <w:rsid w:val="009A47CB"/>
    <w:rsid w:val="009A4BD0"/>
    <w:rsid w:val="009A53CA"/>
    <w:rsid w:val="009A5A9D"/>
    <w:rsid w:val="009A7846"/>
    <w:rsid w:val="009A79D9"/>
    <w:rsid w:val="009B076D"/>
    <w:rsid w:val="009B0D6A"/>
    <w:rsid w:val="009B174E"/>
    <w:rsid w:val="009B1949"/>
    <w:rsid w:val="009B1AFA"/>
    <w:rsid w:val="009B1B3A"/>
    <w:rsid w:val="009B1CB4"/>
    <w:rsid w:val="009B2286"/>
    <w:rsid w:val="009B2450"/>
    <w:rsid w:val="009B24F6"/>
    <w:rsid w:val="009B2CA5"/>
    <w:rsid w:val="009B4F34"/>
    <w:rsid w:val="009B535B"/>
    <w:rsid w:val="009B5BD5"/>
    <w:rsid w:val="009B6579"/>
    <w:rsid w:val="009B6764"/>
    <w:rsid w:val="009B6CDD"/>
    <w:rsid w:val="009B6EB2"/>
    <w:rsid w:val="009B7CEF"/>
    <w:rsid w:val="009C0B7C"/>
    <w:rsid w:val="009C1AB1"/>
    <w:rsid w:val="009C1B51"/>
    <w:rsid w:val="009C2DAE"/>
    <w:rsid w:val="009C358C"/>
    <w:rsid w:val="009C3CC1"/>
    <w:rsid w:val="009C5DAF"/>
    <w:rsid w:val="009C72A6"/>
    <w:rsid w:val="009C75CA"/>
    <w:rsid w:val="009C7C0B"/>
    <w:rsid w:val="009D10C5"/>
    <w:rsid w:val="009D1218"/>
    <w:rsid w:val="009D1660"/>
    <w:rsid w:val="009D1A78"/>
    <w:rsid w:val="009D1D76"/>
    <w:rsid w:val="009D2724"/>
    <w:rsid w:val="009D2F50"/>
    <w:rsid w:val="009D3895"/>
    <w:rsid w:val="009D3AE5"/>
    <w:rsid w:val="009D47A8"/>
    <w:rsid w:val="009D5A86"/>
    <w:rsid w:val="009D626B"/>
    <w:rsid w:val="009D76D1"/>
    <w:rsid w:val="009D78A4"/>
    <w:rsid w:val="009D7F6A"/>
    <w:rsid w:val="009E1B47"/>
    <w:rsid w:val="009E234B"/>
    <w:rsid w:val="009E2892"/>
    <w:rsid w:val="009E29AB"/>
    <w:rsid w:val="009E2AAA"/>
    <w:rsid w:val="009E2DF2"/>
    <w:rsid w:val="009E3818"/>
    <w:rsid w:val="009E44C3"/>
    <w:rsid w:val="009E4E68"/>
    <w:rsid w:val="009E5256"/>
    <w:rsid w:val="009E6382"/>
    <w:rsid w:val="009E642F"/>
    <w:rsid w:val="009E73A0"/>
    <w:rsid w:val="009E749A"/>
    <w:rsid w:val="009E758E"/>
    <w:rsid w:val="009E7BE0"/>
    <w:rsid w:val="009F06CA"/>
    <w:rsid w:val="009F14B3"/>
    <w:rsid w:val="009F1A0F"/>
    <w:rsid w:val="009F1F5E"/>
    <w:rsid w:val="009F212D"/>
    <w:rsid w:val="009F282B"/>
    <w:rsid w:val="009F3B60"/>
    <w:rsid w:val="009F41DC"/>
    <w:rsid w:val="009F458F"/>
    <w:rsid w:val="009F58AB"/>
    <w:rsid w:val="009F6EAB"/>
    <w:rsid w:val="009F76E3"/>
    <w:rsid w:val="009F784F"/>
    <w:rsid w:val="009F7A70"/>
    <w:rsid w:val="00A0053B"/>
    <w:rsid w:val="00A0057E"/>
    <w:rsid w:val="00A00BAE"/>
    <w:rsid w:val="00A01E8E"/>
    <w:rsid w:val="00A025B4"/>
    <w:rsid w:val="00A02A0C"/>
    <w:rsid w:val="00A02ED4"/>
    <w:rsid w:val="00A033A1"/>
    <w:rsid w:val="00A03643"/>
    <w:rsid w:val="00A03E11"/>
    <w:rsid w:val="00A04484"/>
    <w:rsid w:val="00A045B7"/>
    <w:rsid w:val="00A0773E"/>
    <w:rsid w:val="00A10A72"/>
    <w:rsid w:val="00A10B8D"/>
    <w:rsid w:val="00A10DCF"/>
    <w:rsid w:val="00A10E68"/>
    <w:rsid w:val="00A113D7"/>
    <w:rsid w:val="00A13529"/>
    <w:rsid w:val="00A13D4E"/>
    <w:rsid w:val="00A14119"/>
    <w:rsid w:val="00A14648"/>
    <w:rsid w:val="00A14659"/>
    <w:rsid w:val="00A14F40"/>
    <w:rsid w:val="00A15096"/>
    <w:rsid w:val="00A15BB2"/>
    <w:rsid w:val="00A1692A"/>
    <w:rsid w:val="00A169FB"/>
    <w:rsid w:val="00A16A5F"/>
    <w:rsid w:val="00A174BF"/>
    <w:rsid w:val="00A17FBF"/>
    <w:rsid w:val="00A22DE7"/>
    <w:rsid w:val="00A23737"/>
    <w:rsid w:val="00A23A20"/>
    <w:rsid w:val="00A24A7D"/>
    <w:rsid w:val="00A24DAE"/>
    <w:rsid w:val="00A25422"/>
    <w:rsid w:val="00A2544A"/>
    <w:rsid w:val="00A25A65"/>
    <w:rsid w:val="00A25EAF"/>
    <w:rsid w:val="00A3071B"/>
    <w:rsid w:val="00A3158E"/>
    <w:rsid w:val="00A31801"/>
    <w:rsid w:val="00A32349"/>
    <w:rsid w:val="00A326B4"/>
    <w:rsid w:val="00A32B3C"/>
    <w:rsid w:val="00A330C4"/>
    <w:rsid w:val="00A33C10"/>
    <w:rsid w:val="00A33E60"/>
    <w:rsid w:val="00A344F5"/>
    <w:rsid w:val="00A3451E"/>
    <w:rsid w:val="00A36C66"/>
    <w:rsid w:val="00A37BE6"/>
    <w:rsid w:val="00A4070C"/>
    <w:rsid w:val="00A41ED0"/>
    <w:rsid w:val="00A433FB"/>
    <w:rsid w:val="00A43F90"/>
    <w:rsid w:val="00A44545"/>
    <w:rsid w:val="00A45554"/>
    <w:rsid w:val="00A459DE"/>
    <w:rsid w:val="00A45A0F"/>
    <w:rsid w:val="00A45B6F"/>
    <w:rsid w:val="00A46A26"/>
    <w:rsid w:val="00A477E5"/>
    <w:rsid w:val="00A47CFC"/>
    <w:rsid w:val="00A5001D"/>
    <w:rsid w:val="00A50A4E"/>
    <w:rsid w:val="00A50D1E"/>
    <w:rsid w:val="00A51EAA"/>
    <w:rsid w:val="00A531E0"/>
    <w:rsid w:val="00A5363C"/>
    <w:rsid w:val="00A536AE"/>
    <w:rsid w:val="00A5453D"/>
    <w:rsid w:val="00A54D9B"/>
    <w:rsid w:val="00A55238"/>
    <w:rsid w:val="00A554C5"/>
    <w:rsid w:val="00A56AED"/>
    <w:rsid w:val="00A56FB6"/>
    <w:rsid w:val="00A571F3"/>
    <w:rsid w:val="00A57C19"/>
    <w:rsid w:val="00A603FC"/>
    <w:rsid w:val="00A6171F"/>
    <w:rsid w:val="00A61CF5"/>
    <w:rsid w:val="00A6237D"/>
    <w:rsid w:val="00A638C7"/>
    <w:rsid w:val="00A6437E"/>
    <w:rsid w:val="00A66652"/>
    <w:rsid w:val="00A66859"/>
    <w:rsid w:val="00A675AD"/>
    <w:rsid w:val="00A701C1"/>
    <w:rsid w:val="00A7151C"/>
    <w:rsid w:val="00A71648"/>
    <w:rsid w:val="00A719E7"/>
    <w:rsid w:val="00A71ACA"/>
    <w:rsid w:val="00A7218D"/>
    <w:rsid w:val="00A725AB"/>
    <w:rsid w:val="00A7294E"/>
    <w:rsid w:val="00A72DB1"/>
    <w:rsid w:val="00A72F94"/>
    <w:rsid w:val="00A742C8"/>
    <w:rsid w:val="00A743FB"/>
    <w:rsid w:val="00A74740"/>
    <w:rsid w:val="00A749B7"/>
    <w:rsid w:val="00A74F6D"/>
    <w:rsid w:val="00A7655D"/>
    <w:rsid w:val="00A76584"/>
    <w:rsid w:val="00A770E2"/>
    <w:rsid w:val="00A77E07"/>
    <w:rsid w:val="00A820C6"/>
    <w:rsid w:val="00A8328E"/>
    <w:rsid w:val="00A854CB"/>
    <w:rsid w:val="00A85DD6"/>
    <w:rsid w:val="00A86172"/>
    <w:rsid w:val="00A86D0F"/>
    <w:rsid w:val="00A878B4"/>
    <w:rsid w:val="00A878EB"/>
    <w:rsid w:val="00A92777"/>
    <w:rsid w:val="00A92C69"/>
    <w:rsid w:val="00A94FB4"/>
    <w:rsid w:val="00A95FA0"/>
    <w:rsid w:val="00A96A02"/>
    <w:rsid w:val="00AA007D"/>
    <w:rsid w:val="00AA2A3C"/>
    <w:rsid w:val="00AA2E06"/>
    <w:rsid w:val="00AA2FF2"/>
    <w:rsid w:val="00AA3C98"/>
    <w:rsid w:val="00AA4CCF"/>
    <w:rsid w:val="00AA5298"/>
    <w:rsid w:val="00AA5918"/>
    <w:rsid w:val="00AA5A41"/>
    <w:rsid w:val="00AA7F98"/>
    <w:rsid w:val="00AB1CBA"/>
    <w:rsid w:val="00AB2224"/>
    <w:rsid w:val="00AB270D"/>
    <w:rsid w:val="00AB2727"/>
    <w:rsid w:val="00AB2E64"/>
    <w:rsid w:val="00AB3D28"/>
    <w:rsid w:val="00AB44B2"/>
    <w:rsid w:val="00AB482A"/>
    <w:rsid w:val="00AB4E5D"/>
    <w:rsid w:val="00AB4FA6"/>
    <w:rsid w:val="00AB5CF5"/>
    <w:rsid w:val="00AB6598"/>
    <w:rsid w:val="00AB6B14"/>
    <w:rsid w:val="00AB7B0C"/>
    <w:rsid w:val="00AC0564"/>
    <w:rsid w:val="00AC06C3"/>
    <w:rsid w:val="00AC08AA"/>
    <w:rsid w:val="00AC12C7"/>
    <w:rsid w:val="00AC2BD5"/>
    <w:rsid w:val="00AC310D"/>
    <w:rsid w:val="00AC3C80"/>
    <w:rsid w:val="00AC4997"/>
    <w:rsid w:val="00AC5025"/>
    <w:rsid w:val="00AC58C3"/>
    <w:rsid w:val="00AC6466"/>
    <w:rsid w:val="00AC6CC4"/>
    <w:rsid w:val="00AC6DF6"/>
    <w:rsid w:val="00AC6E1A"/>
    <w:rsid w:val="00AC6F5C"/>
    <w:rsid w:val="00AC7830"/>
    <w:rsid w:val="00AC7BCF"/>
    <w:rsid w:val="00AC7D5A"/>
    <w:rsid w:val="00AD2ABB"/>
    <w:rsid w:val="00AD3439"/>
    <w:rsid w:val="00AD3A6E"/>
    <w:rsid w:val="00AD41F4"/>
    <w:rsid w:val="00AD433C"/>
    <w:rsid w:val="00AD5DFD"/>
    <w:rsid w:val="00AD65D9"/>
    <w:rsid w:val="00AD695D"/>
    <w:rsid w:val="00AD7587"/>
    <w:rsid w:val="00AE0879"/>
    <w:rsid w:val="00AE140D"/>
    <w:rsid w:val="00AE24BB"/>
    <w:rsid w:val="00AE341D"/>
    <w:rsid w:val="00AE392C"/>
    <w:rsid w:val="00AE3EC0"/>
    <w:rsid w:val="00AE4294"/>
    <w:rsid w:val="00AE51A5"/>
    <w:rsid w:val="00AE5E7E"/>
    <w:rsid w:val="00AE617E"/>
    <w:rsid w:val="00AE6D06"/>
    <w:rsid w:val="00AE71A5"/>
    <w:rsid w:val="00AF0E06"/>
    <w:rsid w:val="00AF1E42"/>
    <w:rsid w:val="00AF380D"/>
    <w:rsid w:val="00AF47E2"/>
    <w:rsid w:val="00AF4AF0"/>
    <w:rsid w:val="00AF6B91"/>
    <w:rsid w:val="00AF7117"/>
    <w:rsid w:val="00B0010A"/>
    <w:rsid w:val="00B01CD7"/>
    <w:rsid w:val="00B028FF"/>
    <w:rsid w:val="00B02C4E"/>
    <w:rsid w:val="00B03A15"/>
    <w:rsid w:val="00B0526D"/>
    <w:rsid w:val="00B05524"/>
    <w:rsid w:val="00B0595E"/>
    <w:rsid w:val="00B05C51"/>
    <w:rsid w:val="00B0609D"/>
    <w:rsid w:val="00B070C3"/>
    <w:rsid w:val="00B0738E"/>
    <w:rsid w:val="00B10870"/>
    <w:rsid w:val="00B1142F"/>
    <w:rsid w:val="00B11A20"/>
    <w:rsid w:val="00B1267E"/>
    <w:rsid w:val="00B1272A"/>
    <w:rsid w:val="00B12D5E"/>
    <w:rsid w:val="00B12DEA"/>
    <w:rsid w:val="00B139A7"/>
    <w:rsid w:val="00B14AE7"/>
    <w:rsid w:val="00B15169"/>
    <w:rsid w:val="00B1570E"/>
    <w:rsid w:val="00B15721"/>
    <w:rsid w:val="00B15952"/>
    <w:rsid w:val="00B159D1"/>
    <w:rsid w:val="00B16A61"/>
    <w:rsid w:val="00B16E0D"/>
    <w:rsid w:val="00B17C4C"/>
    <w:rsid w:val="00B2026C"/>
    <w:rsid w:val="00B20D1E"/>
    <w:rsid w:val="00B20DCE"/>
    <w:rsid w:val="00B20E57"/>
    <w:rsid w:val="00B2175C"/>
    <w:rsid w:val="00B21F11"/>
    <w:rsid w:val="00B21FAB"/>
    <w:rsid w:val="00B228BB"/>
    <w:rsid w:val="00B231C2"/>
    <w:rsid w:val="00B242C0"/>
    <w:rsid w:val="00B24A41"/>
    <w:rsid w:val="00B24F87"/>
    <w:rsid w:val="00B30DE2"/>
    <w:rsid w:val="00B30FAC"/>
    <w:rsid w:val="00B30FFE"/>
    <w:rsid w:val="00B311AC"/>
    <w:rsid w:val="00B31D09"/>
    <w:rsid w:val="00B32349"/>
    <w:rsid w:val="00B32D52"/>
    <w:rsid w:val="00B346B7"/>
    <w:rsid w:val="00B347BA"/>
    <w:rsid w:val="00B34CBA"/>
    <w:rsid w:val="00B3502B"/>
    <w:rsid w:val="00B36033"/>
    <w:rsid w:val="00B3696C"/>
    <w:rsid w:val="00B3720B"/>
    <w:rsid w:val="00B377D0"/>
    <w:rsid w:val="00B40E56"/>
    <w:rsid w:val="00B412F8"/>
    <w:rsid w:val="00B41510"/>
    <w:rsid w:val="00B416B4"/>
    <w:rsid w:val="00B41AAE"/>
    <w:rsid w:val="00B4268A"/>
    <w:rsid w:val="00B42D97"/>
    <w:rsid w:val="00B42F2D"/>
    <w:rsid w:val="00B43EFA"/>
    <w:rsid w:val="00B45962"/>
    <w:rsid w:val="00B45A51"/>
    <w:rsid w:val="00B46160"/>
    <w:rsid w:val="00B46965"/>
    <w:rsid w:val="00B47B58"/>
    <w:rsid w:val="00B50C41"/>
    <w:rsid w:val="00B50E16"/>
    <w:rsid w:val="00B51185"/>
    <w:rsid w:val="00B51758"/>
    <w:rsid w:val="00B519D5"/>
    <w:rsid w:val="00B521F5"/>
    <w:rsid w:val="00B52456"/>
    <w:rsid w:val="00B5248C"/>
    <w:rsid w:val="00B52C80"/>
    <w:rsid w:val="00B52FFA"/>
    <w:rsid w:val="00B53498"/>
    <w:rsid w:val="00B53A4E"/>
    <w:rsid w:val="00B53C53"/>
    <w:rsid w:val="00B53EB0"/>
    <w:rsid w:val="00B5429E"/>
    <w:rsid w:val="00B54B21"/>
    <w:rsid w:val="00B570D0"/>
    <w:rsid w:val="00B57751"/>
    <w:rsid w:val="00B57E0F"/>
    <w:rsid w:val="00B61124"/>
    <w:rsid w:val="00B612F2"/>
    <w:rsid w:val="00B61C07"/>
    <w:rsid w:val="00B61ED0"/>
    <w:rsid w:val="00B628DF"/>
    <w:rsid w:val="00B630CA"/>
    <w:rsid w:val="00B636A5"/>
    <w:rsid w:val="00B63B97"/>
    <w:rsid w:val="00B64ACF"/>
    <w:rsid w:val="00B64B8E"/>
    <w:rsid w:val="00B64DA0"/>
    <w:rsid w:val="00B65364"/>
    <w:rsid w:val="00B65A62"/>
    <w:rsid w:val="00B66C04"/>
    <w:rsid w:val="00B702BB"/>
    <w:rsid w:val="00B71924"/>
    <w:rsid w:val="00B71AF9"/>
    <w:rsid w:val="00B72204"/>
    <w:rsid w:val="00B7313C"/>
    <w:rsid w:val="00B736CE"/>
    <w:rsid w:val="00B73725"/>
    <w:rsid w:val="00B74835"/>
    <w:rsid w:val="00B76795"/>
    <w:rsid w:val="00B817C9"/>
    <w:rsid w:val="00B820B2"/>
    <w:rsid w:val="00B82256"/>
    <w:rsid w:val="00B825B4"/>
    <w:rsid w:val="00B8264B"/>
    <w:rsid w:val="00B83C8B"/>
    <w:rsid w:val="00B83DA2"/>
    <w:rsid w:val="00B849F4"/>
    <w:rsid w:val="00B84A1C"/>
    <w:rsid w:val="00B85242"/>
    <w:rsid w:val="00B86298"/>
    <w:rsid w:val="00B86E6D"/>
    <w:rsid w:val="00B91C0D"/>
    <w:rsid w:val="00B91C48"/>
    <w:rsid w:val="00B91F46"/>
    <w:rsid w:val="00B92368"/>
    <w:rsid w:val="00B925F3"/>
    <w:rsid w:val="00B93A5A"/>
    <w:rsid w:val="00B947C8"/>
    <w:rsid w:val="00B9727A"/>
    <w:rsid w:val="00B97ED7"/>
    <w:rsid w:val="00BA0A37"/>
    <w:rsid w:val="00BA0BB5"/>
    <w:rsid w:val="00BA157B"/>
    <w:rsid w:val="00BA1878"/>
    <w:rsid w:val="00BA1D43"/>
    <w:rsid w:val="00BA257D"/>
    <w:rsid w:val="00BA26CC"/>
    <w:rsid w:val="00BA35E8"/>
    <w:rsid w:val="00BA3763"/>
    <w:rsid w:val="00BA381D"/>
    <w:rsid w:val="00BA3EA4"/>
    <w:rsid w:val="00BA41D9"/>
    <w:rsid w:val="00BA603F"/>
    <w:rsid w:val="00BA6215"/>
    <w:rsid w:val="00BA76B4"/>
    <w:rsid w:val="00BB023E"/>
    <w:rsid w:val="00BB17D0"/>
    <w:rsid w:val="00BB3417"/>
    <w:rsid w:val="00BB34F0"/>
    <w:rsid w:val="00BB34F9"/>
    <w:rsid w:val="00BB369E"/>
    <w:rsid w:val="00BB3F9B"/>
    <w:rsid w:val="00BB4319"/>
    <w:rsid w:val="00BB4859"/>
    <w:rsid w:val="00BB49DB"/>
    <w:rsid w:val="00BB59C9"/>
    <w:rsid w:val="00BB60BB"/>
    <w:rsid w:val="00BB77F0"/>
    <w:rsid w:val="00BC0067"/>
    <w:rsid w:val="00BC0720"/>
    <w:rsid w:val="00BC1539"/>
    <w:rsid w:val="00BC2470"/>
    <w:rsid w:val="00BC24D5"/>
    <w:rsid w:val="00BC38F0"/>
    <w:rsid w:val="00BC43CC"/>
    <w:rsid w:val="00BC4A47"/>
    <w:rsid w:val="00BC5E3C"/>
    <w:rsid w:val="00BC613F"/>
    <w:rsid w:val="00BC6998"/>
    <w:rsid w:val="00BC750B"/>
    <w:rsid w:val="00BD0BAA"/>
    <w:rsid w:val="00BD10A7"/>
    <w:rsid w:val="00BD1217"/>
    <w:rsid w:val="00BD129A"/>
    <w:rsid w:val="00BD166D"/>
    <w:rsid w:val="00BD18A3"/>
    <w:rsid w:val="00BD261B"/>
    <w:rsid w:val="00BD28AF"/>
    <w:rsid w:val="00BD290E"/>
    <w:rsid w:val="00BD2A85"/>
    <w:rsid w:val="00BD3566"/>
    <w:rsid w:val="00BD40FE"/>
    <w:rsid w:val="00BD4136"/>
    <w:rsid w:val="00BD48EF"/>
    <w:rsid w:val="00BD67D4"/>
    <w:rsid w:val="00BD77BE"/>
    <w:rsid w:val="00BE20F4"/>
    <w:rsid w:val="00BE22E0"/>
    <w:rsid w:val="00BE25D1"/>
    <w:rsid w:val="00BE2BF5"/>
    <w:rsid w:val="00BE372F"/>
    <w:rsid w:val="00BE4C54"/>
    <w:rsid w:val="00BE515F"/>
    <w:rsid w:val="00BE5CB6"/>
    <w:rsid w:val="00BE5EFD"/>
    <w:rsid w:val="00BE69DC"/>
    <w:rsid w:val="00BE7281"/>
    <w:rsid w:val="00BE732C"/>
    <w:rsid w:val="00BF0FA9"/>
    <w:rsid w:val="00BF1AFF"/>
    <w:rsid w:val="00BF24DC"/>
    <w:rsid w:val="00BF2CE4"/>
    <w:rsid w:val="00BF4078"/>
    <w:rsid w:val="00BF49B7"/>
    <w:rsid w:val="00BF4D6D"/>
    <w:rsid w:val="00BF5D44"/>
    <w:rsid w:val="00BF63FF"/>
    <w:rsid w:val="00BF6D42"/>
    <w:rsid w:val="00BF71B9"/>
    <w:rsid w:val="00BF76B7"/>
    <w:rsid w:val="00BF7F25"/>
    <w:rsid w:val="00C02800"/>
    <w:rsid w:val="00C029FC"/>
    <w:rsid w:val="00C02A44"/>
    <w:rsid w:val="00C034CA"/>
    <w:rsid w:val="00C034E6"/>
    <w:rsid w:val="00C03A39"/>
    <w:rsid w:val="00C04835"/>
    <w:rsid w:val="00C04F1D"/>
    <w:rsid w:val="00C054D5"/>
    <w:rsid w:val="00C071D2"/>
    <w:rsid w:val="00C073AA"/>
    <w:rsid w:val="00C07E78"/>
    <w:rsid w:val="00C10AE6"/>
    <w:rsid w:val="00C1116A"/>
    <w:rsid w:val="00C11593"/>
    <w:rsid w:val="00C11C52"/>
    <w:rsid w:val="00C1218A"/>
    <w:rsid w:val="00C12A79"/>
    <w:rsid w:val="00C12ED2"/>
    <w:rsid w:val="00C13360"/>
    <w:rsid w:val="00C13AF5"/>
    <w:rsid w:val="00C13F1D"/>
    <w:rsid w:val="00C13F26"/>
    <w:rsid w:val="00C14124"/>
    <w:rsid w:val="00C14A94"/>
    <w:rsid w:val="00C14B53"/>
    <w:rsid w:val="00C15B0A"/>
    <w:rsid w:val="00C164AA"/>
    <w:rsid w:val="00C1675D"/>
    <w:rsid w:val="00C17209"/>
    <w:rsid w:val="00C1774B"/>
    <w:rsid w:val="00C178E5"/>
    <w:rsid w:val="00C20060"/>
    <w:rsid w:val="00C20BBD"/>
    <w:rsid w:val="00C2117B"/>
    <w:rsid w:val="00C21543"/>
    <w:rsid w:val="00C2255C"/>
    <w:rsid w:val="00C23E82"/>
    <w:rsid w:val="00C25038"/>
    <w:rsid w:val="00C25CB7"/>
    <w:rsid w:val="00C260D3"/>
    <w:rsid w:val="00C2650D"/>
    <w:rsid w:val="00C26601"/>
    <w:rsid w:val="00C27975"/>
    <w:rsid w:val="00C31060"/>
    <w:rsid w:val="00C3110C"/>
    <w:rsid w:val="00C326FE"/>
    <w:rsid w:val="00C340D9"/>
    <w:rsid w:val="00C35CC4"/>
    <w:rsid w:val="00C35FDA"/>
    <w:rsid w:val="00C36700"/>
    <w:rsid w:val="00C36713"/>
    <w:rsid w:val="00C36ECE"/>
    <w:rsid w:val="00C37C18"/>
    <w:rsid w:val="00C4092A"/>
    <w:rsid w:val="00C40A80"/>
    <w:rsid w:val="00C40D5D"/>
    <w:rsid w:val="00C42344"/>
    <w:rsid w:val="00C42CFE"/>
    <w:rsid w:val="00C42F95"/>
    <w:rsid w:val="00C432D6"/>
    <w:rsid w:val="00C45349"/>
    <w:rsid w:val="00C4540C"/>
    <w:rsid w:val="00C4579A"/>
    <w:rsid w:val="00C4594C"/>
    <w:rsid w:val="00C46810"/>
    <w:rsid w:val="00C50D58"/>
    <w:rsid w:val="00C510E6"/>
    <w:rsid w:val="00C5522F"/>
    <w:rsid w:val="00C55388"/>
    <w:rsid w:val="00C5584E"/>
    <w:rsid w:val="00C56A1B"/>
    <w:rsid w:val="00C56B75"/>
    <w:rsid w:val="00C56DFF"/>
    <w:rsid w:val="00C57044"/>
    <w:rsid w:val="00C603CE"/>
    <w:rsid w:val="00C614ED"/>
    <w:rsid w:val="00C627B6"/>
    <w:rsid w:val="00C64135"/>
    <w:rsid w:val="00C6434D"/>
    <w:rsid w:val="00C64A68"/>
    <w:rsid w:val="00C651C7"/>
    <w:rsid w:val="00C6522B"/>
    <w:rsid w:val="00C6542E"/>
    <w:rsid w:val="00C65C88"/>
    <w:rsid w:val="00C70565"/>
    <w:rsid w:val="00C710CE"/>
    <w:rsid w:val="00C71467"/>
    <w:rsid w:val="00C71C7F"/>
    <w:rsid w:val="00C7248F"/>
    <w:rsid w:val="00C73240"/>
    <w:rsid w:val="00C73365"/>
    <w:rsid w:val="00C742D4"/>
    <w:rsid w:val="00C7493D"/>
    <w:rsid w:val="00C74CD9"/>
    <w:rsid w:val="00C75DAF"/>
    <w:rsid w:val="00C76030"/>
    <w:rsid w:val="00C77713"/>
    <w:rsid w:val="00C77B68"/>
    <w:rsid w:val="00C8049C"/>
    <w:rsid w:val="00C808FA"/>
    <w:rsid w:val="00C822C6"/>
    <w:rsid w:val="00C82647"/>
    <w:rsid w:val="00C82A3D"/>
    <w:rsid w:val="00C82CB7"/>
    <w:rsid w:val="00C8311D"/>
    <w:rsid w:val="00C83454"/>
    <w:rsid w:val="00C83CA9"/>
    <w:rsid w:val="00C847BB"/>
    <w:rsid w:val="00C851CF"/>
    <w:rsid w:val="00C85249"/>
    <w:rsid w:val="00C8525D"/>
    <w:rsid w:val="00C86D70"/>
    <w:rsid w:val="00C870C5"/>
    <w:rsid w:val="00C910B7"/>
    <w:rsid w:val="00C9120A"/>
    <w:rsid w:val="00C91702"/>
    <w:rsid w:val="00C9211E"/>
    <w:rsid w:val="00C95627"/>
    <w:rsid w:val="00C9602E"/>
    <w:rsid w:val="00C9613B"/>
    <w:rsid w:val="00C96AC5"/>
    <w:rsid w:val="00CA05E3"/>
    <w:rsid w:val="00CA1290"/>
    <w:rsid w:val="00CA1BA1"/>
    <w:rsid w:val="00CA1EF5"/>
    <w:rsid w:val="00CA1FCB"/>
    <w:rsid w:val="00CA3408"/>
    <w:rsid w:val="00CA4D3B"/>
    <w:rsid w:val="00CA6324"/>
    <w:rsid w:val="00CA6C68"/>
    <w:rsid w:val="00CA7376"/>
    <w:rsid w:val="00CA7952"/>
    <w:rsid w:val="00CA7BF3"/>
    <w:rsid w:val="00CB1367"/>
    <w:rsid w:val="00CB1A5F"/>
    <w:rsid w:val="00CB3004"/>
    <w:rsid w:val="00CB34B7"/>
    <w:rsid w:val="00CB433B"/>
    <w:rsid w:val="00CB4E38"/>
    <w:rsid w:val="00CB5922"/>
    <w:rsid w:val="00CB5AD7"/>
    <w:rsid w:val="00CB64BC"/>
    <w:rsid w:val="00CB6A4D"/>
    <w:rsid w:val="00CB73B4"/>
    <w:rsid w:val="00CB788C"/>
    <w:rsid w:val="00CB7D97"/>
    <w:rsid w:val="00CC1401"/>
    <w:rsid w:val="00CC1496"/>
    <w:rsid w:val="00CC20D5"/>
    <w:rsid w:val="00CC2FA3"/>
    <w:rsid w:val="00CC309D"/>
    <w:rsid w:val="00CC34E8"/>
    <w:rsid w:val="00CC3CC8"/>
    <w:rsid w:val="00CC5602"/>
    <w:rsid w:val="00CC5C3D"/>
    <w:rsid w:val="00CC64A4"/>
    <w:rsid w:val="00CC65B8"/>
    <w:rsid w:val="00CC7A61"/>
    <w:rsid w:val="00CD0596"/>
    <w:rsid w:val="00CD07C3"/>
    <w:rsid w:val="00CD1056"/>
    <w:rsid w:val="00CD1556"/>
    <w:rsid w:val="00CD1748"/>
    <w:rsid w:val="00CD1C70"/>
    <w:rsid w:val="00CD2D22"/>
    <w:rsid w:val="00CD2F4A"/>
    <w:rsid w:val="00CD2F4B"/>
    <w:rsid w:val="00CD4050"/>
    <w:rsid w:val="00CD6780"/>
    <w:rsid w:val="00CD6859"/>
    <w:rsid w:val="00CD6DF9"/>
    <w:rsid w:val="00CD75DC"/>
    <w:rsid w:val="00CD7BEE"/>
    <w:rsid w:val="00CE0A9E"/>
    <w:rsid w:val="00CE0DD0"/>
    <w:rsid w:val="00CE21FF"/>
    <w:rsid w:val="00CE2DD7"/>
    <w:rsid w:val="00CE34E1"/>
    <w:rsid w:val="00CE384D"/>
    <w:rsid w:val="00CE5987"/>
    <w:rsid w:val="00CE603B"/>
    <w:rsid w:val="00CE78D8"/>
    <w:rsid w:val="00CE7B51"/>
    <w:rsid w:val="00CF1057"/>
    <w:rsid w:val="00CF2D54"/>
    <w:rsid w:val="00CF35CC"/>
    <w:rsid w:val="00CF5153"/>
    <w:rsid w:val="00CF5360"/>
    <w:rsid w:val="00CF5F34"/>
    <w:rsid w:val="00CF5F84"/>
    <w:rsid w:val="00CF73FE"/>
    <w:rsid w:val="00D011E3"/>
    <w:rsid w:val="00D01436"/>
    <w:rsid w:val="00D01687"/>
    <w:rsid w:val="00D01C4C"/>
    <w:rsid w:val="00D01FCB"/>
    <w:rsid w:val="00D0273E"/>
    <w:rsid w:val="00D03371"/>
    <w:rsid w:val="00D04F71"/>
    <w:rsid w:val="00D06AEA"/>
    <w:rsid w:val="00D06F80"/>
    <w:rsid w:val="00D07206"/>
    <w:rsid w:val="00D07947"/>
    <w:rsid w:val="00D07DD3"/>
    <w:rsid w:val="00D103DB"/>
    <w:rsid w:val="00D11B7F"/>
    <w:rsid w:val="00D146EA"/>
    <w:rsid w:val="00D15538"/>
    <w:rsid w:val="00D155D8"/>
    <w:rsid w:val="00D156C3"/>
    <w:rsid w:val="00D177AD"/>
    <w:rsid w:val="00D1782D"/>
    <w:rsid w:val="00D17873"/>
    <w:rsid w:val="00D2027D"/>
    <w:rsid w:val="00D202A4"/>
    <w:rsid w:val="00D20CB8"/>
    <w:rsid w:val="00D21485"/>
    <w:rsid w:val="00D215A8"/>
    <w:rsid w:val="00D21686"/>
    <w:rsid w:val="00D21BE9"/>
    <w:rsid w:val="00D22F6F"/>
    <w:rsid w:val="00D23633"/>
    <w:rsid w:val="00D2463F"/>
    <w:rsid w:val="00D26661"/>
    <w:rsid w:val="00D266A0"/>
    <w:rsid w:val="00D2679E"/>
    <w:rsid w:val="00D26DA0"/>
    <w:rsid w:val="00D301B1"/>
    <w:rsid w:val="00D3103F"/>
    <w:rsid w:val="00D31054"/>
    <w:rsid w:val="00D319AE"/>
    <w:rsid w:val="00D32228"/>
    <w:rsid w:val="00D33A6E"/>
    <w:rsid w:val="00D3447E"/>
    <w:rsid w:val="00D348BA"/>
    <w:rsid w:val="00D34B8C"/>
    <w:rsid w:val="00D35461"/>
    <w:rsid w:val="00D3556A"/>
    <w:rsid w:val="00D35BAB"/>
    <w:rsid w:val="00D35DB1"/>
    <w:rsid w:val="00D35F64"/>
    <w:rsid w:val="00D36971"/>
    <w:rsid w:val="00D36A9D"/>
    <w:rsid w:val="00D37F46"/>
    <w:rsid w:val="00D40630"/>
    <w:rsid w:val="00D41B98"/>
    <w:rsid w:val="00D42EBB"/>
    <w:rsid w:val="00D44801"/>
    <w:rsid w:val="00D44CC9"/>
    <w:rsid w:val="00D455BB"/>
    <w:rsid w:val="00D45D5B"/>
    <w:rsid w:val="00D462C1"/>
    <w:rsid w:val="00D46D26"/>
    <w:rsid w:val="00D500A2"/>
    <w:rsid w:val="00D51615"/>
    <w:rsid w:val="00D5355A"/>
    <w:rsid w:val="00D536E8"/>
    <w:rsid w:val="00D53A5F"/>
    <w:rsid w:val="00D548A0"/>
    <w:rsid w:val="00D5684A"/>
    <w:rsid w:val="00D56E1F"/>
    <w:rsid w:val="00D6038A"/>
    <w:rsid w:val="00D60F0F"/>
    <w:rsid w:val="00D61840"/>
    <w:rsid w:val="00D62200"/>
    <w:rsid w:val="00D62249"/>
    <w:rsid w:val="00D62276"/>
    <w:rsid w:val="00D62F8C"/>
    <w:rsid w:val="00D632F2"/>
    <w:rsid w:val="00D63502"/>
    <w:rsid w:val="00D6389C"/>
    <w:rsid w:val="00D63C13"/>
    <w:rsid w:val="00D64195"/>
    <w:rsid w:val="00D64B58"/>
    <w:rsid w:val="00D64D28"/>
    <w:rsid w:val="00D64F84"/>
    <w:rsid w:val="00D65079"/>
    <w:rsid w:val="00D651E4"/>
    <w:rsid w:val="00D66480"/>
    <w:rsid w:val="00D70915"/>
    <w:rsid w:val="00D7110A"/>
    <w:rsid w:val="00D7115F"/>
    <w:rsid w:val="00D722D5"/>
    <w:rsid w:val="00D72E62"/>
    <w:rsid w:val="00D72FFE"/>
    <w:rsid w:val="00D73B94"/>
    <w:rsid w:val="00D73E0F"/>
    <w:rsid w:val="00D74103"/>
    <w:rsid w:val="00D75154"/>
    <w:rsid w:val="00D7532C"/>
    <w:rsid w:val="00D76A48"/>
    <w:rsid w:val="00D7765C"/>
    <w:rsid w:val="00D77671"/>
    <w:rsid w:val="00D77BA8"/>
    <w:rsid w:val="00D77C9C"/>
    <w:rsid w:val="00D8027E"/>
    <w:rsid w:val="00D8031B"/>
    <w:rsid w:val="00D803E4"/>
    <w:rsid w:val="00D80726"/>
    <w:rsid w:val="00D810B8"/>
    <w:rsid w:val="00D813CE"/>
    <w:rsid w:val="00D8241F"/>
    <w:rsid w:val="00D841BA"/>
    <w:rsid w:val="00D854E8"/>
    <w:rsid w:val="00D85587"/>
    <w:rsid w:val="00D872F6"/>
    <w:rsid w:val="00D90A28"/>
    <w:rsid w:val="00D90C0E"/>
    <w:rsid w:val="00D913E6"/>
    <w:rsid w:val="00D918B1"/>
    <w:rsid w:val="00D929B4"/>
    <w:rsid w:val="00D938BC"/>
    <w:rsid w:val="00D94766"/>
    <w:rsid w:val="00DA0BB1"/>
    <w:rsid w:val="00DA0CD2"/>
    <w:rsid w:val="00DA153A"/>
    <w:rsid w:val="00DA19E4"/>
    <w:rsid w:val="00DA1C33"/>
    <w:rsid w:val="00DA1DDC"/>
    <w:rsid w:val="00DA2AB1"/>
    <w:rsid w:val="00DA33F8"/>
    <w:rsid w:val="00DA3B58"/>
    <w:rsid w:val="00DA3EB4"/>
    <w:rsid w:val="00DA4172"/>
    <w:rsid w:val="00DA576E"/>
    <w:rsid w:val="00DA6F89"/>
    <w:rsid w:val="00DA732E"/>
    <w:rsid w:val="00DA7DAD"/>
    <w:rsid w:val="00DB1D19"/>
    <w:rsid w:val="00DB23B1"/>
    <w:rsid w:val="00DB248B"/>
    <w:rsid w:val="00DB263E"/>
    <w:rsid w:val="00DB290D"/>
    <w:rsid w:val="00DB3173"/>
    <w:rsid w:val="00DB317D"/>
    <w:rsid w:val="00DB3295"/>
    <w:rsid w:val="00DB3652"/>
    <w:rsid w:val="00DB3A12"/>
    <w:rsid w:val="00DB42EA"/>
    <w:rsid w:val="00DB447A"/>
    <w:rsid w:val="00DB4EF0"/>
    <w:rsid w:val="00DB54B5"/>
    <w:rsid w:val="00DB54CF"/>
    <w:rsid w:val="00DB56B7"/>
    <w:rsid w:val="00DB573B"/>
    <w:rsid w:val="00DB5C26"/>
    <w:rsid w:val="00DB6AC3"/>
    <w:rsid w:val="00DC099F"/>
    <w:rsid w:val="00DC0C99"/>
    <w:rsid w:val="00DC1321"/>
    <w:rsid w:val="00DC17DA"/>
    <w:rsid w:val="00DC3953"/>
    <w:rsid w:val="00DC3ACA"/>
    <w:rsid w:val="00DC420C"/>
    <w:rsid w:val="00DC6290"/>
    <w:rsid w:val="00DC6316"/>
    <w:rsid w:val="00DC64E6"/>
    <w:rsid w:val="00DD1796"/>
    <w:rsid w:val="00DD2E17"/>
    <w:rsid w:val="00DD45F3"/>
    <w:rsid w:val="00DD496C"/>
    <w:rsid w:val="00DD4DFE"/>
    <w:rsid w:val="00DD517C"/>
    <w:rsid w:val="00DD743C"/>
    <w:rsid w:val="00DE0C7B"/>
    <w:rsid w:val="00DE1470"/>
    <w:rsid w:val="00DE3395"/>
    <w:rsid w:val="00DE34FD"/>
    <w:rsid w:val="00DE427E"/>
    <w:rsid w:val="00DE5B34"/>
    <w:rsid w:val="00DE5EBD"/>
    <w:rsid w:val="00DE6471"/>
    <w:rsid w:val="00DE6528"/>
    <w:rsid w:val="00DE668D"/>
    <w:rsid w:val="00DE7812"/>
    <w:rsid w:val="00DF34FF"/>
    <w:rsid w:val="00DF64A3"/>
    <w:rsid w:val="00DF6581"/>
    <w:rsid w:val="00DF66D3"/>
    <w:rsid w:val="00DF690F"/>
    <w:rsid w:val="00DF6A8E"/>
    <w:rsid w:val="00DF7921"/>
    <w:rsid w:val="00DF7C59"/>
    <w:rsid w:val="00E0004E"/>
    <w:rsid w:val="00E00823"/>
    <w:rsid w:val="00E010F9"/>
    <w:rsid w:val="00E0128E"/>
    <w:rsid w:val="00E01845"/>
    <w:rsid w:val="00E0264A"/>
    <w:rsid w:val="00E02E0B"/>
    <w:rsid w:val="00E0320D"/>
    <w:rsid w:val="00E032CE"/>
    <w:rsid w:val="00E04330"/>
    <w:rsid w:val="00E049BC"/>
    <w:rsid w:val="00E04B04"/>
    <w:rsid w:val="00E0752D"/>
    <w:rsid w:val="00E10584"/>
    <w:rsid w:val="00E107D0"/>
    <w:rsid w:val="00E11766"/>
    <w:rsid w:val="00E1192A"/>
    <w:rsid w:val="00E12092"/>
    <w:rsid w:val="00E1238C"/>
    <w:rsid w:val="00E13E7A"/>
    <w:rsid w:val="00E1422C"/>
    <w:rsid w:val="00E154B2"/>
    <w:rsid w:val="00E16950"/>
    <w:rsid w:val="00E1770B"/>
    <w:rsid w:val="00E20364"/>
    <w:rsid w:val="00E20542"/>
    <w:rsid w:val="00E21064"/>
    <w:rsid w:val="00E21471"/>
    <w:rsid w:val="00E21570"/>
    <w:rsid w:val="00E21988"/>
    <w:rsid w:val="00E22739"/>
    <w:rsid w:val="00E233E2"/>
    <w:rsid w:val="00E23618"/>
    <w:rsid w:val="00E25CD3"/>
    <w:rsid w:val="00E269AD"/>
    <w:rsid w:val="00E30220"/>
    <w:rsid w:val="00E3041A"/>
    <w:rsid w:val="00E3178D"/>
    <w:rsid w:val="00E31C0E"/>
    <w:rsid w:val="00E32279"/>
    <w:rsid w:val="00E32379"/>
    <w:rsid w:val="00E32D88"/>
    <w:rsid w:val="00E334E1"/>
    <w:rsid w:val="00E336D5"/>
    <w:rsid w:val="00E34C3E"/>
    <w:rsid w:val="00E3562E"/>
    <w:rsid w:val="00E35E72"/>
    <w:rsid w:val="00E36133"/>
    <w:rsid w:val="00E36CA8"/>
    <w:rsid w:val="00E37CEA"/>
    <w:rsid w:val="00E40E04"/>
    <w:rsid w:val="00E40F59"/>
    <w:rsid w:val="00E41041"/>
    <w:rsid w:val="00E41BE3"/>
    <w:rsid w:val="00E42370"/>
    <w:rsid w:val="00E42E8A"/>
    <w:rsid w:val="00E43526"/>
    <w:rsid w:val="00E43807"/>
    <w:rsid w:val="00E444B9"/>
    <w:rsid w:val="00E44C7D"/>
    <w:rsid w:val="00E4559E"/>
    <w:rsid w:val="00E45FAE"/>
    <w:rsid w:val="00E465DF"/>
    <w:rsid w:val="00E47022"/>
    <w:rsid w:val="00E50A1C"/>
    <w:rsid w:val="00E5128A"/>
    <w:rsid w:val="00E51D9C"/>
    <w:rsid w:val="00E525F9"/>
    <w:rsid w:val="00E53901"/>
    <w:rsid w:val="00E53C79"/>
    <w:rsid w:val="00E54CE4"/>
    <w:rsid w:val="00E556A3"/>
    <w:rsid w:val="00E562E3"/>
    <w:rsid w:val="00E56B3E"/>
    <w:rsid w:val="00E57E5D"/>
    <w:rsid w:val="00E61C26"/>
    <w:rsid w:val="00E61C81"/>
    <w:rsid w:val="00E621A6"/>
    <w:rsid w:val="00E63605"/>
    <w:rsid w:val="00E63B84"/>
    <w:rsid w:val="00E64791"/>
    <w:rsid w:val="00E64855"/>
    <w:rsid w:val="00E650F1"/>
    <w:rsid w:val="00E6532A"/>
    <w:rsid w:val="00E66869"/>
    <w:rsid w:val="00E66E97"/>
    <w:rsid w:val="00E67532"/>
    <w:rsid w:val="00E679AE"/>
    <w:rsid w:val="00E67EF6"/>
    <w:rsid w:val="00E7039A"/>
    <w:rsid w:val="00E7045E"/>
    <w:rsid w:val="00E7060F"/>
    <w:rsid w:val="00E71DD7"/>
    <w:rsid w:val="00E71E4A"/>
    <w:rsid w:val="00E7410C"/>
    <w:rsid w:val="00E75CC5"/>
    <w:rsid w:val="00E802E5"/>
    <w:rsid w:val="00E80383"/>
    <w:rsid w:val="00E80757"/>
    <w:rsid w:val="00E80AC5"/>
    <w:rsid w:val="00E80CF5"/>
    <w:rsid w:val="00E8105C"/>
    <w:rsid w:val="00E82260"/>
    <w:rsid w:val="00E833BB"/>
    <w:rsid w:val="00E844EC"/>
    <w:rsid w:val="00E85184"/>
    <w:rsid w:val="00E85D77"/>
    <w:rsid w:val="00E86793"/>
    <w:rsid w:val="00E86A1E"/>
    <w:rsid w:val="00E87125"/>
    <w:rsid w:val="00E87D2C"/>
    <w:rsid w:val="00E910D7"/>
    <w:rsid w:val="00E913A9"/>
    <w:rsid w:val="00E915C2"/>
    <w:rsid w:val="00E91C50"/>
    <w:rsid w:val="00E9214B"/>
    <w:rsid w:val="00E92A1D"/>
    <w:rsid w:val="00E94343"/>
    <w:rsid w:val="00E94693"/>
    <w:rsid w:val="00EA0D51"/>
    <w:rsid w:val="00EA16C8"/>
    <w:rsid w:val="00EA18A0"/>
    <w:rsid w:val="00EA2DF0"/>
    <w:rsid w:val="00EA4428"/>
    <w:rsid w:val="00EA46B6"/>
    <w:rsid w:val="00EA4CE0"/>
    <w:rsid w:val="00EA519C"/>
    <w:rsid w:val="00EA5807"/>
    <w:rsid w:val="00EA6C7D"/>
    <w:rsid w:val="00EA73C7"/>
    <w:rsid w:val="00EA7D14"/>
    <w:rsid w:val="00EB051F"/>
    <w:rsid w:val="00EB1A67"/>
    <w:rsid w:val="00EB2054"/>
    <w:rsid w:val="00EB228D"/>
    <w:rsid w:val="00EB263C"/>
    <w:rsid w:val="00EB2E0F"/>
    <w:rsid w:val="00EB35D9"/>
    <w:rsid w:val="00EB45D5"/>
    <w:rsid w:val="00EB4733"/>
    <w:rsid w:val="00EB4BA8"/>
    <w:rsid w:val="00EB5B0E"/>
    <w:rsid w:val="00EB5C55"/>
    <w:rsid w:val="00EB62DE"/>
    <w:rsid w:val="00EB664C"/>
    <w:rsid w:val="00EB7F2C"/>
    <w:rsid w:val="00EC2735"/>
    <w:rsid w:val="00EC4455"/>
    <w:rsid w:val="00EC4FDC"/>
    <w:rsid w:val="00EC5894"/>
    <w:rsid w:val="00EC6380"/>
    <w:rsid w:val="00EC64A1"/>
    <w:rsid w:val="00EC69DA"/>
    <w:rsid w:val="00EC7781"/>
    <w:rsid w:val="00EC7A02"/>
    <w:rsid w:val="00EC7D7D"/>
    <w:rsid w:val="00ED0B49"/>
    <w:rsid w:val="00ED14B2"/>
    <w:rsid w:val="00ED1881"/>
    <w:rsid w:val="00ED1916"/>
    <w:rsid w:val="00ED194E"/>
    <w:rsid w:val="00ED25E9"/>
    <w:rsid w:val="00ED2F99"/>
    <w:rsid w:val="00ED3AAE"/>
    <w:rsid w:val="00ED41E3"/>
    <w:rsid w:val="00ED4914"/>
    <w:rsid w:val="00ED51B3"/>
    <w:rsid w:val="00ED608D"/>
    <w:rsid w:val="00ED6B74"/>
    <w:rsid w:val="00ED6C77"/>
    <w:rsid w:val="00ED7882"/>
    <w:rsid w:val="00EE037C"/>
    <w:rsid w:val="00EE1B5F"/>
    <w:rsid w:val="00EE1CF5"/>
    <w:rsid w:val="00EE39C7"/>
    <w:rsid w:val="00EE4B7E"/>
    <w:rsid w:val="00EE4DA0"/>
    <w:rsid w:val="00EE5243"/>
    <w:rsid w:val="00EE583E"/>
    <w:rsid w:val="00EE61D7"/>
    <w:rsid w:val="00EE75C2"/>
    <w:rsid w:val="00EE7A4E"/>
    <w:rsid w:val="00EE7F0B"/>
    <w:rsid w:val="00EF149A"/>
    <w:rsid w:val="00EF1EC6"/>
    <w:rsid w:val="00EF2D40"/>
    <w:rsid w:val="00EF358C"/>
    <w:rsid w:val="00EF39EB"/>
    <w:rsid w:val="00EF45BE"/>
    <w:rsid w:val="00EF4A3A"/>
    <w:rsid w:val="00EF5C32"/>
    <w:rsid w:val="00EF5EB3"/>
    <w:rsid w:val="00EF6205"/>
    <w:rsid w:val="00EF6451"/>
    <w:rsid w:val="00EF6CFE"/>
    <w:rsid w:val="00EF707C"/>
    <w:rsid w:val="00EF7C0B"/>
    <w:rsid w:val="00F0030D"/>
    <w:rsid w:val="00F01207"/>
    <w:rsid w:val="00F0131C"/>
    <w:rsid w:val="00F013F3"/>
    <w:rsid w:val="00F017BC"/>
    <w:rsid w:val="00F017DC"/>
    <w:rsid w:val="00F01A73"/>
    <w:rsid w:val="00F03703"/>
    <w:rsid w:val="00F03793"/>
    <w:rsid w:val="00F05161"/>
    <w:rsid w:val="00F0539C"/>
    <w:rsid w:val="00F054ED"/>
    <w:rsid w:val="00F06B61"/>
    <w:rsid w:val="00F06DE6"/>
    <w:rsid w:val="00F07136"/>
    <w:rsid w:val="00F07549"/>
    <w:rsid w:val="00F07604"/>
    <w:rsid w:val="00F07DD4"/>
    <w:rsid w:val="00F107F9"/>
    <w:rsid w:val="00F12692"/>
    <w:rsid w:val="00F12C91"/>
    <w:rsid w:val="00F13045"/>
    <w:rsid w:val="00F135EC"/>
    <w:rsid w:val="00F15800"/>
    <w:rsid w:val="00F17256"/>
    <w:rsid w:val="00F17781"/>
    <w:rsid w:val="00F20501"/>
    <w:rsid w:val="00F20F62"/>
    <w:rsid w:val="00F215EA"/>
    <w:rsid w:val="00F22072"/>
    <w:rsid w:val="00F22286"/>
    <w:rsid w:val="00F23E2B"/>
    <w:rsid w:val="00F246C6"/>
    <w:rsid w:val="00F24F25"/>
    <w:rsid w:val="00F255A8"/>
    <w:rsid w:val="00F25CF8"/>
    <w:rsid w:val="00F25FC0"/>
    <w:rsid w:val="00F2673F"/>
    <w:rsid w:val="00F27AB8"/>
    <w:rsid w:val="00F27C23"/>
    <w:rsid w:val="00F30487"/>
    <w:rsid w:val="00F31A01"/>
    <w:rsid w:val="00F32643"/>
    <w:rsid w:val="00F326A7"/>
    <w:rsid w:val="00F32A1F"/>
    <w:rsid w:val="00F33325"/>
    <w:rsid w:val="00F338FF"/>
    <w:rsid w:val="00F34461"/>
    <w:rsid w:val="00F3452A"/>
    <w:rsid w:val="00F34B02"/>
    <w:rsid w:val="00F3593B"/>
    <w:rsid w:val="00F36230"/>
    <w:rsid w:val="00F36A39"/>
    <w:rsid w:val="00F36D12"/>
    <w:rsid w:val="00F379A4"/>
    <w:rsid w:val="00F37F0B"/>
    <w:rsid w:val="00F40570"/>
    <w:rsid w:val="00F40989"/>
    <w:rsid w:val="00F41463"/>
    <w:rsid w:val="00F42BEF"/>
    <w:rsid w:val="00F4398B"/>
    <w:rsid w:val="00F43E97"/>
    <w:rsid w:val="00F44299"/>
    <w:rsid w:val="00F460C7"/>
    <w:rsid w:val="00F47718"/>
    <w:rsid w:val="00F5053E"/>
    <w:rsid w:val="00F50C4E"/>
    <w:rsid w:val="00F50D0D"/>
    <w:rsid w:val="00F51469"/>
    <w:rsid w:val="00F5154F"/>
    <w:rsid w:val="00F5209E"/>
    <w:rsid w:val="00F53C38"/>
    <w:rsid w:val="00F540A6"/>
    <w:rsid w:val="00F54FBF"/>
    <w:rsid w:val="00F56638"/>
    <w:rsid w:val="00F56B93"/>
    <w:rsid w:val="00F56CFD"/>
    <w:rsid w:val="00F56DA4"/>
    <w:rsid w:val="00F57380"/>
    <w:rsid w:val="00F579EF"/>
    <w:rsid w:val="00F60CE7"/>
    <w:rsid w:val="00F61144"/>
    <w:rsid w:val="00F613BF"/>
    <w:rsid w:val="00F61512"/>
    <w:rsid w:val="00F642B7"/>
    <w:rsid w:val="00F64474"/>
    <w:rsid w:val="00F66247"/>
    <w:rsid w:val="00F6653D"/>
    <w:rsid w:val="00F66AB9"/>
    <w:rsid w:val="00F6736C"/>
    <w:rsid w:val="00F7121C"/>
    <w:rsid w:val="00F7125D"/>
    <w:rsid w:val="00F715BF"/>
    <w:rsid w:val="00F71CE2"/>
    <w:rsid w:val="00F720E9"/>
    <w:rsid w:val="00F72D7D"/>
    <w:rsid w:val="00F7372F"/>
    <w:rsid w:val="00F73811"/>
    <w:rsid w:val="00F742C1"/>
    <w:rsid w:val="00F74AE4"/>
    <w:rsid w:val="00F75719"/>
    <w:rsid w:val="00F758D9"/>
    <w:rsid w:val="00F762D5"/>
    <w:rsid w:val="00F763A3"/>
    <w:rsid w:val="00F76E0A"/>
    <w:rsid w:val="00F77019"/>
    <w:rsid w:val="00F772E2"/>
    <w:rsid w:val="00F7738D"/>
    <w:rsid w:val="00F813B9"/>
    <w:rsid w:val="00F816EF"/>
    <w:rsid w:val="00F81B7C"/>
    <w:rsid w:val="00F82084"/>
    <w:rsid w:val="00F82775"/>
    <w:rsid w:val="00F827B1"/>
    <w:rsid w:val="00F82AE5"/>
    <w:rsid w:val="00F83740"/>
    <w:rsid w:val="00F83F84"/>
    <w:rsid w:val="00F84DE7"/>
    <w:rsid w:val="00F850BF"/>
    <w:rsid w:val="00F853D4"/>
    <w:rsid w:val="00F86A62"/>
    <w:rsid w:val="00F8789C"/>
    <w:rsid w:val="00F90C3C"/>
    <w:rsid w:val="00F90F5C"/>
    <w:rsid w:val="00F90FDE"/>
    <w:rsid w:val="00F910B8"/>
    <w:rsid w:val="00F91F86"/>
    <w:rsid w:val="00F92358"/>
    <w:rsid w:val="00F925E7"/>
    <w:rsid w:val="00F92642"/>
    <w:rsid w:val="00F928DC"/>
    <w:rsid w:val="00F92BCF"/>
    <w:rsid w:val="00F93344"/>
    <w:rsid w:val="00F93900"/>
    <w:rsid w:val="00F93F6A"/>
    <w:rsid w:val="00F94217"/>
    <w:rsid w:val="00F94FF5"/>
    <w:rsid w:val="00F9513D"/>
    <w:rsid w:val="00F9547F"/>
    <w:rsid w:val="00F95DEE"/>
    <w:rsid w:val="00F96D69"/>
    <w:rsid w:val="00F9796C"/>
    <w:rsid w:val="00FA1F5F"/>
    <w:rsid w:val="00FA2E0C"/>
    <w:rsid w:val="00FA2FDD"/>
    <w:rsid w:val="00FA329F"/>
    <w:rsid w:val="00FA3742"/>
    <w:rsid w:val="00FA3B25"/>
    <w:rsid w:val="00FA3D86"/>
    <w:rsid w:val="00FA4FA0"/>
    <w:rsid w:val="00FA5B44"/>
    <w:rsid w:val="00FA6367"/>
    <w:rsid w:val="00FA64DE"/>
    <w:rsid w:val="00FA6C7B"/>
    <w:rsid w:val="00FA7688"/>
    <w:rsid w:val="00FA7891"/>
    <w:rsid w:val="00FA7E5B"/>
    <w:rsid w:val="00FB1AD3"/>
    <w:rsid w:val="00FB1CA1"/>
    <w:rsid w:val="00FB2FAE"/>
    <w:rsid w:val="00FB3677"/>
    <w:rsid w:val="00FB379E"/>
    <w:rsid w:val="00FB38F4"/>
    <w:rsid w:val="00FB41BF"/>
    <w:rsid w:val="00FB56AE"/>
    <w:rsid w:val="00FB5A41"/>
    <w:rsid w:val="00FB626D"/>
    <w:rsid w:val="00FB6653"/>
    <w:rsid w:val="00FB6BC3"/>
    <w:rsid w:val="00FB7548"/>
    <w:rsid w:val="00FC001C"/>
    <w:rsid w:val="00FC06F1"/>
    <w:rsid w:val="00FC0D0E"/>
    <w:rsid w:val="00FC107E"/>
    <w:rsid w:val="00FC1854"/>
    <w:rsid w:val="00FC20B6"/>
    <w:rsid w:val="00FC284B"/>
    <w:rsid w:val="00FC3F42"/>
    <w:rsid w:val="00FC45F5"/>
    <w:rsid w:val="00FC4BD1"/>
    <w:rsid w:val="00FC5B6B"/>
    <w:rsid w:val="00FC6E72"/>
    <w:rsid w:val="00FD0050"/>
    <w:rsid w:val="00FD00D1"/>
    <w:rsid w:val="00FD120C"/>
    <w:rsid w:val="00FD1687"/>
    <w:rsid w:val="00FD1999"/>
    <w:rsid w:val="00FD2056"/>
    <w:rsid w:val="00FD27A3"/>
    <w:rsid w:val="00FD2A5A"/>
    <w:rsid w:val="00FD3235"/>
    <w:rsid w:val="00FD34F2"/>
    <w:rsid w:val="00FD4918"/>
    <w:rsid w:val="00FD4F55"/>
    <w:rsid w:val="00FD5935"/>
    <w:rsid w:val="00FD6505"/>
    <w:rsid w:val="00FD7779"/>
    <w:rsid w:val="00FE000A"/>
    <w:rsid w:val="00FE0B42"/>
    <w:rsid w:val="00FE1149"/>
    <w:rsid w:val="00FE205F"/>
    <w:rsid w:val="00FE259B"/>
    <w:rsid w:val="00FE3280"/>
    <w:rsid w:val="00FE3E90"/>
    <w:rsid w:val="00FE40CA"/>
    <w:rsid w:val="00FE418D"/>
    <w:rsid w:val="00FE5ABD"/>
    <w:rsid w:val="00FE610E"/>
    <w:rsid w:val="00FE6397"/>
    <w:rsid w:val="00FF0A82"/>
    <w:rsid w:val="00FF15EE"/>
    <w:rsid w:val="00FF1BEE"/>
    <w:rsid w:val="00FF23B7"/>
    <w:rsid w:val="00FF255D"/>
    <w:rsid w:val="00FF2650"/>
    <w:rsid w:val="00FF2980"/>
    <w:rsid w:val="00FF2E2B"/>
    <w:rsid w:val="00FF2F88"/>
    <w:rsid w:val="00FF3B31"/>
    <w:rsid w:val="00FF3EB6"/>
    <w:rsid w:val="00FF4445"/>
    <w:rsid w:val="00FF4F0C"/>
    <w:rsid w:val="00FF59B9"/>
    <w:rsid w:val="00FF5F0E"/>
    <w:rsid w:val="00FF62FD"/>
    <w:rsid w:val="00FF712F"/>
    <w:rsid w:val="00FF72E7"/>
    <w:rsid w:val="00FF73D1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74"/>
  </w:style>
  <w:style w:type="paragraph" w:styleId="1">
    <w:name w:val="heading 1"/>
    <w:basedOn w:val="a"/>
    <w:next w:val="a"/>
    <w:link w:val="10"/>
    <w:uiPriority w:val="9"/>
    <w:qFormat/>
    <w:rsid w:val="00F32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2AE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2AE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FE205F"/>
  </w:style>
  <w:style w:type="paragraph" w:styleId="a4">
    <w:name w:val="List Paragraph"/>
    <w:basedOn w:val="a"/>
    <w:uiPriority w:val="34"/>
    <w:qFormat/>
    <w:rsid w:val="00FE20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uiPriority w:val="99"/>
    <w:rsid w:val="00F326A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326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E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1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05BF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749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493D"/>
  </w:style>
  <w:style w:type="paragraph" w:styleId="ac">
    <w:name w:val="footer"/>
    <w:basedOn w:val="a"/>
    <w:link w:val="ad"/>
    <w:uiPriority w:val="99"/>
    <w:unhideWhenUsed/>
    <w:rsid w:val="00C749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74"/>
  </w:style>
  <w:style w:type="paragraph" w:styleId="1">
    <w:name w:val="heading 1"/>
    <w:basedOn w:val="a"/>
    <w:next w:val="a"/>
    <w:link w:val="10"/>
    <w:uiPriority w:val="9"/>
    <w:qFormat/>
    <w:rsid w:val="00F32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2AE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2AE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FE205F"/>
  </w:style>
  <w:style w:type="paragraph" w:styleId="a4">
    <w:name w:val="List Paragraph"/>
    <w:basedOn w:val="a"/>
    <w:uiPriority w:val="34"/>
    <w:qFormat/>
    <w:rsid w:val="00FE20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uiPriority w:val="99"/>
    <w:rsid w:val="00F326A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326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E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1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05BF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749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493D"/>
  </w:style>
  <w:style w:type="paragraph" w:styleId="ac">
    <w:name w:val="footer"/>
    <w:basedOn w:val="a"/>
    <w:link w:val="ad"/>
    <w:uiPriority w:val="99"/>
    <w:unhideWhenUsed/>
    <w:rsid w:val="00C749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10269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06564" TargetMode="External"/><Relationship Id="rId17" Type="http://schemas.openxmlformats.org/officeDocument/2006/relationships/hyperlink" Target="http://docs.cntd.ru/document/9018069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565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060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56524" TargetMode="External"/><Relationship Id="rId10" Type="http://schemas.openxmlformats.org/officeDocument/2006/relationships/hyperlink" Target="http://docs.cntd.ru/document/90225652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2102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E1BA-4933-4D9E-A082-C9D4000C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9162</Words>
  <Characters>52227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Правовое Управление</Company>
  <LinksUpToDate>false</LinksUpToDate>
  <CharactersWithSpaces>61267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7</cp:lastModifiedBy>
  <cp:revision>2</cp:revision>
  <cp:lastPrinted>2017-12-14T07:07:00Z</cp:lastPrinted>
  <dcterms:created xsi:type="dcterms:W3CDTF">2021-03-16T06:59:00Z</dcterms:created>
  <dcterms:modified xsi:type="dcterms:W3CDTF">2021-03-16T06:59:00Z</dcterms:modified>
</cp:coreProperties>
</file>